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0BC8" w14:textId="6465D96D" w:rsidR="00A9204E" w:rsidRPr="00E5218E" w:rsidRDefault="00E5218E">
      <w:pPr>
        <w:rPr>
          <w:rFonts w:ascii="Arial" w:hAnsi="Arial" w:cs="Arial"/>
          <w:b/>
          <w:bCs/>
        </w:rPr>
      </w:pPr>
      <w:r>
        <w:rPr>
          <w:rFonts w:ascii="Arial" w:hAnsi="Arial" w:cs="Arial"/>
          <w:b/>
          <w:bCs/>
          <w:noProof/>
        </w:rPr>
        <w:drawing>
          <wp:anchor distT="0" distB="137160" distL="0" distR="137160" simplePos="0" relativeHeight="251658240" behindDoc="0" locked="0" layoutInCell="1" allowOverlap="1" wp14:anchorId="2BBBE0F3" wp14:editId="5328D32C">
            <wp:simplePos x="0" y="0"/>
            <wp:positionH relativeFrom="column">
              <wp:posOffset>-1905</wp:posOffset>
            </wp:positionH>
            <wp:positionV relativeFrom="paragraph">
              <wp:posOffset>0</wp:posOffset>
            </wp:positionV>
            <wp:extent cx="946768" cy="457200"/>
            <wp:effectExtent l="0" t="0" r="635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A-logo-small.jpg"/>
                    <pic:cNvPicPr/>
                  </pic:nvPicPr>
                  <pic:blipFill>
                    <a:blip r:embed="rId8">
                      <a:extLst>
                        <a:ext uri="{28A0092B-C50C-407E-A947-70E740481C1C}">
                          <a14:useLocalDpi xmlns:a14="http://schemas.microsoft.com/office/drawing/2010/main" val="0"/>
                        </a:ext>
                      </a:extLst>
                    </a:blip>
                    <a:stretch>
                      <a:fillRect/>
                    </a:stretch>
                  </pic:blipFill>
                  <pic:spPr>
                    <a:xfrm>
                      <a:off x="0" y="0"/>
                      <a:ext cx="946768" cy="457200"/>
                    </a:xfrm>
                    <a:prstGeom prst="rect">
                      <a:avLst/>
                    </a:prstGeom>
                  </pic:spPr>
                </pic:pic>
              </a:graphicData>
            </a:graphic>
            <wp14:sizeRelH relativeFrom="page">
              <wp14:pctWidth>0</wp14:pctWidth>
            </wp14:sizeRelH>
            <wp14:sizeRelV relativeFrom="page">
              <wp14:pctHeight>0</wp14:pctHeight>
            </wp14:sizeRelV>
          </wp:anchor>
        </w:drawing>
      </w:r>
      <w:r w:rsidR="004D4BA1" w:rsidRPr="00E5218E">
        <w:rPr>
          <w:rFonts w:ascii="Arial" w:hAnsi="Arial" w:cs="Arial"/>
          <w:b/>
          <w:bCs/>
        </w:rPr>
        <w:t>To:</w:t>
      </w:r>
      <w:r w:rsidR="004D4BA1" w:rsidRPr="00E5218E">
        <w:rPr>
          <w:rFonts w:ascii="Arial" w:hAnsi="Arial" w:cs="Arial"/>
          <w:b/>
          <w:bCs/>
        </w:rPr>
        <w:tab/>
      </w:r>
      <w:r>
        <w:rPr>
          <w:rFonts w:ascii="Arial" w:hAnsi="Arial" w:cs="Arial"/>
          <w:b/>
          <w:bCs/>
        </w:rPr>
        <w:tab/>
      </w:r>
      <w:r w:rsidR="004D4BA1" w:rsidRPr="00E5218E">
        <w:rPr>
          <w:rFonts w:ascii="Arial" w:hAnsi="Arial" w:cs="Arial"/>
          <w:b/>
          <w:bCs/>
        </w:rPr>
        <w:t>NOPA Members</w:t>
      </w:r>
    </w:p>
    <w:p w14:paraId="67C67DAB" w14:textId="5ACFD24D" w:rsidR="00E5218E" w:rsidRPr="00E5218E" w:rsidRDefault="00E5218E">
      <w:pPr>
        <w:rPr>
          <w:rFonts w:ascii="Arial" w:hAnsi="Arial" w:cs="Arial"/>
          <w:b/>
          <w:bCs/>
        </w:rPr>
      </w:pPr>
      <w:r w:rsidRPr="00E5218E">
        <w:rPr>
          <w:rFonts w:ascii="Arial" w:hAnsi="Arial" w:cs="Arial"/>
          <w:b/>
          <w:bCs/>
        </w:rPr>
        <w:t>Date:</w:t>
      </w:r>
      <w:r w:rsidRPr="00E5218E">
        <w:rPr>
          <w:rFonts w:ascii="Arial" w:hAnsi="Arial" w:cs="Arial"/>
          <w:b/>
          <w:bCs/>
        </w:rPr>
        <w:tab/>
        <w:t xml:space="preserve">Thursday, April </w:t>
      </w:r>
      <w:r w:rsidR="00EB72DC">
        <w:rPr>
          <w:rFonts w:ascii="Arial" w:hAnsi="Arial" w:cs="Arial"/>
          <w:b/>
          <w:bCs/>
        </w:rPr>
        <w:t>23</w:t>
      </w:r>
      <w:r w:rsidRPr="00E5218E">
        <w:rPr>
          <w:rFonts w:ascii="Arial" w:hAnsi="Arial" w:cs="Arial"/>
          <w:b/>
          <w:bCs/>
        </w:rPr>
        <w:t>, 2020</w:t>
      </w:r>
    </w:p>
    <w:p w14:paraId="531A241D" w14:textId="1B6DB532" w:rsidR="004D4BA1" w:rsidRPr="00E5218E" w:rsidRDefault="004D4BA1">
      <w:pPr>
        <w:rPr>
          <w:rFonts w:ascii="Arial" w:hAnsi="Arial" w:cs="Arial"/>
          <w:b/>
          <w:bCs/>
        </w:rPr>
      </w:pPr>
      <w:r w:rsidRPr="00E5218E">
        <w:rPr>
          <w:rFonts w:ascii="Arial" w:hAnsi="Arial" w:cs="Arial"/>
          <w:b/>
          <w:bCs/>
        </w:rPr>
        <w:t>Re:</w:t>
      </w:r>
      <w:r w:rsidRPr="00E5218E">
        <w:rPr>
          <w:rFonts w:ascii="Arial" w:hAnsi="Arial" w:cs="Arial"/>
          <w:b/>
          <w:bCs/>
        </w:rPr>
        <w:tab/>
      </w:r>
      <w:r w:rsidR="00E5218E">
        <w:rPr>
          <w:rFonts w:ascii="Arial" w:hAnsi="Arial" w:cs="Arial"/>
          <w:b/>
          <w:bCs/>
        </w:rPr>
        <w:tab/>
      </w:r>
      <w:r w:rsidR="00145C16">
        <w:rPr>
          <w:rFonts w:ascii="Arial" w:hAnsi="Arial" w:cs="Arial"/>
          <w:b/>
          <w:bCs/>
        </w:rPr>
        <w:t>Guidance on Use &amp; Availability of PPE &amp; Industry Resources</w:t>
      </w:r>
    </w:p>
    <w:p w14:paraId="16BFED41" w14:textId="5BFD82BF" w:rsidR="004D4BA1" w:rsidRPr="00E5218E" w:rsidRDefault="004D4BA1">
      <w:pPr>
        <w:rPr>
          <w:rFonts w:ascii="Arial" w:hAnsi="Arial" w:cs="Arial"/>
        </w:rPr>
      </w:pPr>
    </w:p>
    <w:p w14:paraId="278DB2B4" w14:textId="00BCD0C9" w:rsidR="004D4BA1" w:rsidRPr="0087660A" w:rsidRDefault="00145C16">
      <w:pPr>
        <w:rPr>
          <w:rFonts w:ascii="Arial" w:hAnsi="Arial" w:cs="Arial"/>
          <w:b/>
          <w:bCs/>
          <w:color w:val="0070C0"/>
          <w:u w:val="single"/>
        </w:rPr>
      </w:pPr>
      <w:r w:rsidRPr="0087660A">
        <w:rPr>
          <w:rFonts w:ascii="Arial" w:hAnsi="Arial" w:cs="Arial"/>
          <w:b/>
          <w:bCs/>
          <w:color w:val="0070C0"/>
          <w:u w:val="single"/>
        </w:rPr>
        <w:t xml:space="preserve">Guidance on </w:t>
      </w:r>
      <w:r w:rsidR="00B70D54" w:rsidRPr="0087660A">
        <w:rPr>
          <w:rFonts w:ascii="Arial" w:hAnsi="Arial" w:cs="Arial"/>
          <w:b/>
          <w:bCs/>
          <w:color w:val="0070C0"/>
          <w:u w:val="single"/>
        </w:rPr>
        <w:t xml:space="preserve">Use &amp; Availability of </w:t>
      </w:r>
      <w:r w:rsidRPr="0087660A">
        <w:rPr>
          <w:rFonts w:ascii="Arial" w:hAnsi="Arial" w:cs="Arial"/>
          <w:b/>
          <w:bCs/>
          <w:color w:val="0070C0"/>
          <w:u w:val="single"/>
        </w:rPr>
        <w:t>Personal Protective Equipment</w:t>
      </w:r>
    </w:p>
    <w:p w14:paraId="15E2FA20" w14:textId="18DCC367" w:rsidR="00145C16" w:rsidRPr="00145C16" w:rsidRDefault="006A3C6D">
      <w:pPr>
        <w:rPr>
          <w:rFonts w:ascii="Arial" w:hAnsi="Arial" w:cs="Arial"/>
          <w:u w:val="single"/>
        </w:rPr>
      </w:pPr>
      <w:r>
        <w:rPr>
          <w:rFonts w:ascii="Arial" w:hAnsi="Arial" w:cs="Arial"/>
        </w:rPr>
        <w:t>T</w:t>
      </w:r>
      <w:r w:rsidR="00145C16">
        <w:rPr>
          <w:rFonts w:ascii="Arial" w:hAnsi="Arial" w:cs="Arial"/>
        </w:rPr>
        <w:t xml:space="preserve">he Federal Emergency Management Agency (FEMA) </w:t>
      </w:r>
      <w:r w:rsidR="00145C16" w:rsidRPr="00145C16">
        <w:rPr>
          <w:rFonts w:ascii="Arial" w:hAnsi="Arial" w:cs="Arial"/>
        </w:rPr>
        <w:t xml:space="preserve">Supply Chain Task Force participated in a cross-sector coordination call hosted by DHS’ Cybersecurity and Infrastructure Agency Friday, April 10 </w:t>
      </w:r>
      <w:r w:rsidR="00145C16">
        <w:rPr>
          <w:rFonts w:ascii="Arial" w:hAnsi="Arial" w:cs="Arial"/>
        </w:rPr>
        <w:t>to discuss the use of personal protective equipment (PPE) by non-medical sectors. G</w:t>
      </w:r>
      <w:r w:rsidR="00145C16" w:rsidRPr="00145C16">
        <w:rPr>
          <w:rFonts w:ascii="Arial" w:hAnsi="Arial" w:cs="Arial"/>
        </w:rPr>
        <w:t>uidance</w:t>
      </w:r>
      <w:r w:rsidR="00145C16">
        <w:rPr>
          <w:rFonts w:ascii="Arial" w:hAnsi="Arial" w:cs="Arial"/>
        </w:rPr>
        <w:t xml:space="preserve"> on </w:t>
      </w:r>
      <w:r w:rsidR="00145C16" w:rsidRPr="00145C16">
        <w:rPr>
          <w:rFonts w:ascii="Arial" w:hAnsi="Arial" w:cs="Arial"/>
        </w:rPr>
        <w:t xml:space="preserve">mask alternatives to reduce N95 demand </w:t>
      </w:r>
      <w:r w:rsidR="00145C16">
        <w:rPr>
          <w:rFonts w:ascii="Arial" w:hAnsi="Arial" w:cs="Arial"/>
        </w:rPr>
        <w:t xml:space="preserve">and </w:t>
      </w:r>
      <w:r w:rsidR="00145C16" w:rsidRPr="00145C16">
        <w:rPr>
          <w:rFonts w:ascii="Arial" w:hAnsi="Arial" w:cs="Arial"/>
        </w:rPr>
        <w:t>PPE preservation techniques</w:t>
      </w:r>
      <w:r w:rsidR="00145C16">
        <w:rPr>
          <w:rFonts w:ascii="Arial" w:hAnsi="Arial" w:cs="Arial"/>
        </w:rPr>
        <w:t xml:space="preserve"> is being developed</w:t>
      </w:r>
      <w:r w:rsidR="00145C16" w:rsidRPr="00145C16">
        <w:rPr>
          <w:rFonts w:ascii="Arial" w:hAnsi="Arial" w:cs="Arial"/>
        </w:rPr>
        <w:t xml:space="preserve"> </w:t>
      </w:r>
      <w:r w:rsidR="00145C16">
        <w:rPr>
          <w:rFonts w:ascii="Arial" w:hAnsi="Arial" w:cs="Arial"/>
        </w:rPr>
        <w:t>for</w:t>
      </w:r>
      <w:r w:rsidR="00145C16" w:rsidRPr="00145C16">
        <w:rPr>
          <w:rFonts w:ascii="Arial" w:hAnsi="Arial" w:cs="Arial"/>
        </w:rPr>
        <w:t xml:space="preserve"> </w:t>
      </w:r>
      <w:r w:rsidR="00145C16">
        <w:rPr>
          <w:rFonts w:ascii="Arial" w:hAnsi="Arial" w:cs="Arial"/>
        </w:rPr>
        <w:t xml:space="preserve">essential employees working in </w:t>
      </w:r>
      <w:r w:rsidR="00145C16" w:rsidRPr="00145C16">
        <w:rPr>
          <w:rFonts w:ascii="Arial" w:hAnsi="Arial" w:cs="Arial"/>
        </w:rPr>
        <w:t>non-medical sectors.</w:t>
      </w:r>
    </w:p>
    <w:p w14:paraId="54C8792E" w14:textId="396CC5DA" w:rsidR="00145C16" w:rsidRDefault="00145C16">
      <w:pPr>
        <w:rPr>
          <w:rFonts w:ascii="Arial" w:hAnsi="Arial" w:cs="Arial"/>
          <w:u w:val="single"/>
        </w:rPr>
      </w:pPr>
    </w:p>
    <w:p w14:paraId="2DA53708" w14:textId="75B24A41" w:rsidR="006A3C6D" w:rsidRDefault="006A3C6D" w:rsidP="006A3C6D">
      <w:pPr>
        <w:rPr>
          <w:rFonts w:ascii="Arial" w:hAnsi="Arial" w:cs="Arial"/>
        </w:rPr>
      </w:pPr>
      <w:r w:rsidRPr="006A3C6D">
        <w:rPr>
          <w:rFonts w:ascii="Arial" w:hAnsi="Arial" w:cs="Arial"/>
        </w:rPr>
        <w:t xml:space="preserve">On April 21, </w:t>
      </w:r>
      <w:r>
        <w:rPr>
          <w:rFonts w:ascii="Arial" w:hAnsi="Arial" w:cs="Arial"/>
        </w:rPr>
        <w:t xml:space="preserve">the Food &amp; Ag Sector Coordinating Council (FA-SCC) issued a list of PPE suppliers that </w:t>
      </w:r>
      <w:r w:rsidRPr="006A3C6D">
        <w:rPr>
          <w:rFonts w:ascii="Arial" w:hAnsi="Arial" w:cs="Arial"/>
        </w:rPr>
        <w:t xml:space="preserve">have or soon will have significant quantities of PPE available, including non-medical-grade facemasks (including cloth masks) and are prepared to receive requests from entities within the food and agriculture sector that have an immediate need for PPE which cannot be satisfied through their existing distributors. Importantly, </w:t>
      </w:r>
      <w:r>
        <w:rPr>
          <w:rFonts w:ascii="Arial" w:hAnsi="Arial" w:cs="Arial"/>
        </w:rPr>
        <w:t xml:space="preserve">FEMA has contacted </w:t>
      </w:r>
      <w:r w:rsidRPr="006A3C6D">
        <w:rPr>
          <w:rFonts w:ascii="Arial" w:hAnsi="Arial" w:cs="Arial"/>
        </w:rPr>
        <w:t>these distribu</w:t>
      </w:r>
      <w:r w:rsidR="009D12CE">
        <w:rPr>
          <w:rFonts w:ascii="Arial" w:hAnsi="Arial" w:cs="Arial"/>
        </w:rPr>
        <w:t>tors</w:t>
      </w:r>
      <w:r w:rsidRPr="006A3C6D">
        <w:rPr>
          <w:rFonts w:ascii="Arial" w:hAnsi="Arial" w:cs="Arial"/>
        </w:rPr>
        <w:t xml:space="preserve"> urg</w:t>
      </w:r>
      <w:r>
        <w:rPr>
          <w:rFonts w:ascii="Arial" w:hAnsi="Arial" w:cs="Arial"/>
        </w:rPr>
        <w:t>ing them to</w:t>
      </w:r>
      <w:r w:rsidRPr="006A3C6D">
        <w:rPr>
          <w:rFonts w:ascii="Arial" w:hAnsi="Arial" w:cs="Arial"/>
        </w:rPr>
        <w:t xml:space="preserve"> prioritize food and agriculture sector needs immediately behind the health care and medical secto</w:t>
      </w:r>
      <w:r w:rsidR="006F1575">
        <w:rPr>
          <w:rFonts w:ascii="Arial" w:hAnsi="Arial" w:cs="Arial"/>
        </w:rPr>
        <w:t>r,</w:t>
      </w:r>
      <w:r w:rsidRPr="006A3C6D">
        <w:rPr>
          <w:rFonts w:ascii="Arial" w:hAnsi="Arial" w:cs="Arial"/>
        </w:rPr>
        <w:t xml:space="preserve"> whenever possible.</w:t>
      </w:r>
    </w:p>
    <w:p w14:paraId="08519460" w14:textId="3CB5D2DC" w:rsidR="006A3C6D" w:rsidRDefault="006A3C6D" w:rsidP="006A3C6D">
      <w:pPr>
        <w:rPr>
          <w:rFonts w:ascii="Arial" w:hAnsi="Arial" w:cs="Arial"/>
        </w:rPr>
      </w:pPr>
    </w:p>
    <w:p w14:paraId="5484375E" w14:textId="77777777" w:rsidR="006A3C6D" w:rsidRPr="0087660A" w:rsidRDefault="006A3C6D" w:rsidP="006A3C6D">
      <w:pPr>
        <w:rPr>
          <w:rFonts w:ascii="Arial" w:hAnsi="Arial" w:cs="Arial"/>
          <w:color w:val="0070C0"/>
        </w:rPr>
      </w:pPr>
      <w:r w:rsidRPr="0087660A">
        <w:rPr>
          <w:rFonts w:ascii="Arial" w:hAnsi="Arial" w:cs="Arial"/>
          <w:b/>
          <w:bCs/>
          <w:color w:val="0070C0"/>
          <w:u w:val="single"/>
        </w:rPr>
        <w:t>List of PPE Suppliers</w:t>
      </w:r>
    </w:p>
    <w:p w14:paraId="56E8A64A" w14:textId="46F0A678" w:rsidR="006A3C6D" w:rsidRDefault="006A3C6D" w:rsidP="006A3C6D">
      <w:pPr>
        <w:rPr>
          <w:rFonts w:ascii="Arial" w:hAnsi="Arial" w:cs="Arial"/>
        </w:rPr>
      </w:pPr>
      <w:r>
        <w:rPr>
          <w:rFonts w:ascii="Arial" w:hAnsi="Arial" w:cs="Arial"/>
        </w:rPr>
        <w:t>The list of companies that may be able to provide PPE is included below and a</w:t>
      </w:r>
      <w:r w:rsidRPr="006A3C6D">
        <w:rPr>
          <w:rFonts w:ascii="Arial" w:hAnsi="Arial" w:cs="Arial"/>
        </w:rPr>
        <w:t xml:space="preserve">n excel spreadsheet with contact information for each company is </w:t>
      </w:r>
      <w:r w:rsidR="00B35E7E">
        <w:rPr>
          <w:rFonts w:ascii="Arial" w:hAnsi="Arial" w:cs="Arial"/>
        </w:rPr>
        <w:t>on NOPA’s website</w:t>
      </w:r>
      <w:r w:rsidRPr="006A3C6D">
        <w:rPr>
          <w:rFonts w:ascii="Arial" w:hAnsi="Arial" w:cs="Arial"/>
        </w:rPr>
        <w:t>.</w:t>
      </w:r>
    </w:p>
    <w:p w14:paraId="5CB28E59" w14:textId="77777777" w:rsidR="006A3C6D" w:rsidRDefault="006A3C6D" w:rsidP="006A3C6D">
      <w:pPr>
        <w:rPr>
          <w:rFonts w:ascii="Arial" w:hAnsi="Arial" w:cs="Arial"/>
        </w:rPr>
      </w:pPr>
    </w:p>
    <w:p w14:paraId="7BEBCF16" w14:textId="364052BB" w:rsidR="006A3C6D" w:rsidRDefault="006A3C6D" w:rsidP="006A3C6D">
      <w:pPr>
        <w:rPr>
          <w:rFonts w:ascii="Arial" w:hAnsi="Arial" w:cs="Arial"/>
        </w:rPr>
        <w:sectPr w:rsidR="006A3C6D" w:rsidSect="00E5218E">
          <w:pgSz w:w="12240" w:h="15840"/>
          <w:pgMar w:top="1008" w:right="1008" w:bottom="1008" w:left="1008" w:header="720" w:footer="720" w:gutter="0"/>
          <w:cols w:space="720"/>
          <w:docGrid w:linePitch="360"/>
        </w:sectPr>
      </w:pPr>
    </w:p>
    <w:p w14:paraId="5B961C21" w14:textId="0098AB2F" w:rsidR="006A3C6D" w:rsidRPr="006A3C6D" w:rsidRDefault="006A3C6D" w:rsidP="006A3C6D">
      <w:pPr>
        <w:rPr>
          <w:rFonts w:ascii="Arial" w:hAnsi="Arial" w:cs="Arial"/>
        </w:rPr>
      </w:pPr>
      <w:r w:rsidRPr="006A3C6D">
        <w:rPr>
          <w:rFonts w:ascii="Arial" w:hAnsi="Arial" w:cs="Arial"/>
        </w:rPr>
        <w:t>Airgas, An Air Liquide Company</w:t>
      </w:r>
    </w:p>
    <w:p w14:paraId="28C20FF5" w14:textId="77777777" w:rsidR="006A3C6D" w:rsidRPr="006A3C6D" w:rsidRDefault="006A3C6D" w:rsidP="006A3C6D">
      <w:pPr>
        <w:rPr>
          <w:rFonts w:ascii="Arial" w:hAnsi="Arial" w:cs="Arial"/>
        </w:rPr>
      </w:pPr>
      <w:r w:rsidRPr="006A3C6D">
        <w:rPr>
          <w:rFonts w:ascii="Arial" w:hAnsi="Arial" w:cs="Arial"/>
        </w:rPr>
        <w:t>Amazon Business</w:t>
      </w:r>
    </w:p>
    <w:p w14:paraId="37EAE80C" w14:textId="77777777" w:rsidR="006A3C6D" w:rsidRPr="006A3C6D" w:rsidRDefault="006A3C6D" w:rsidP="006A3C6D">
      <w:pPr>
        <w:rPr>
          <w:rFonts w:ascii="Arial" w:hAnsi="Arial" w:cs="Arial"/>
        </w:rPr>
      </w:pPr>
      <w:r w:rsidRPr="006A3C6D">
        <w:rPr>
          <w:rFonts w:ascii="Arial" w:hAnsi="Arial" w:cs="Arial"/>
        </w:rPr>
        <w:t>Applied Industrial Technologies</w:t>
      </w:r>
    </w:p>
    <w:p w14:paraId="49D4D71F" w14:textId="77777777" w:rsidR="006A3C6D" w:rsidRPr="006A3C6D" w:rsidRDefault="006A3C6D" w:rsidP="006A3C6D">
      <w:pPr>
        <w:rPr>
          <w:rFonts w:ascii="Arial" w:hAnsi="Arial" w:cs="Arial"/>
        </w:rPr>
      </w:pPr>
      <w:r w:rsidRPr="006A3C6D">
        <w:rPr>
          <w:rFonts w:ascii="Arial" w:hAnsi="Arial" w:cs="Arial"/>
        </w:rPr>
        <w:t>Bearing Distributors Inc.</w:t>
      </w:r>
    </w:p>
    <w:p w14:paraId="054D9409" w14:textId="77777777" w:rsidR="006A3C6D" w:rsidRPr="006A3C6D" w:rsidRDefault="006A3C6D" w:rsidP="006A3C6D">
      <w:pPr>
        <w:rPr>
          <w:rFonts w:ascii="Arial" w:hAnsi="Arial" w:cs="Arial"/>
        </w:rPr>
      </w:pPr>
      <w:proofErr w:type="spellStart"/>
      <w:r w:rsidRPr="006A3C6D">
        <w:rPr>
          <w:rFonts w:ascii="Arial" w:hAnsi="Arial" w:cs="Arial"/>
        </w:rPr>
        <w:t>BlackHawk</w:t>
      </w:r>
      <w:proofErr w:type="spellEnd"/>
      <w:r w:rsidRPr="006A3C6D">
        <w:rPr>
          <w:rFonts w:ascii="Arial" w:hAnsi="Arial" w:cs="Arial"/>
        </w:rPr>
        <w:t xml:space="preserve"> Industrial</w:t>
      </w:r>
    </w:p>
    <w:p w14:paraId="0C34D399" w14:textId="77777777" w:rsidR="006A3C6D" w:rsidRPr="006A3C6D" w:rsidRDefault="006A3C6D" w:rsidP="006A3C6D">
      <w:pPr>
        <w:rPr>
          <w:rFonts w:ascii="Arial" w:hAnsi="Arial" w:cs="Arial"/>
        </w:rPr>
      </w:pPr>
      <w:r w:rsidRPr="006A3C6D">
        <w:rPr>
          <w:rFonts w:ascii="Arial" w:hAnsi="Arial" w:cs="Arial"/>
        </w:rPr>
        <w:t>Core &amp; Main</w:t>
      </w:r>
    </w:p>
    <w:p w14:paraId="61A63C24" w14:textId="77777777" w:rsidR="006A3C6D" w:rsidRPr="006A3C6D" w:rsidRDefault="006A3C6D" w:rsidP="006A3C6D">
      <w:pPr>
        <w:rPr>
          <w:rFonts w:ascii="Arial" w:hAnsi="Arial" w:cs="Arial"/>
        </w:rPr>
      </w:pPr>
      <w:r w:rsidRPr="006A3C6D">
        <w:rPr>
          <w:rFonts w:ascii="Arial" w:hAnsi="Arial" w:cs="Arial"/>
        </w:rPr>
        <w:t>DGI Supply</w:t>
      </w:r>
    </w:p>
    <w:p w14:paraId="415E2DAF" w14:textId="77777777" w:rsidR="006A3C6D" w:rsidRPr="006A3C6D" w:rsidRDefault="006A3C6D" w:rsidP="006A3C6D">
      <w:pPr>
        <w:rPr>
          <w:rFonts w:ascii="Arial" w:hAnsi="Arial" w:cs="Arial"/>
        </w:rPr>
      </w:pPr>
      <w:r w:rsidRPr="006A3C6D">
        <w:rPr>
          <w:rFonts w:ascii="Arial" w:hAnsi="Arial" w:cs="Arial"/>
        </w:rPr>
        <w:t>Dillon Supply Company</w:t>
      </w:r>
    </w:p>
    <w:p w14:paraId="550B6F09" w14:textId="77777777" w:rsidR="006A3C6D" w:rsidRPr="006A3C6D" w:rsidRDefault="006A3C6D" w:rsidP="006A3C6D">
      <w:pPr>
        <w:rPr>
          <w:rFonts w:ascii="Arial" w:hAnsi="Arial" w:cs="Arial"/>
        </w:rPr>
      </w:pPr>
      <w:r w:rsidRPr="006A3C6D">
        <w:rPr>
          <w:rFonts w:ascii="Arial" w:hAnsi="Arial" w:cs="Arial"/>
        </w:rPr>
        <w:t>DXP Enterprises Inc</w:t>
      </w:r>
    </w:p>
    <w:p w14:paraId="32AF8BA8" w14:textId="77777777" w:rsidR="006A3C6D" w:rsidRPr="006A3C6D" w:rsidRDefault="006A3C6D" w:rsidP="006A3C6D">
      <w:pPr>
        <w:rPr>
          <w:rFonts w:ascii="Arial" w:hAnsi="Arial" w:cs="Arial"/>
        </w:rPr>
      </w:pPr>
      <w:proofErr w:type="spellStart"/>
      <w:r w:rsidRPr="006A3C6D">
        <w:rPr>
          <w:rFonts w:ascii="Arial" w:hAnsi="Arial" w:cs="Arial"/>
        </w:rPr>
        <w:t>Edgen</w:t>
      </w:r>
      <w:proofErr w:type="spellEnd"/>
      <w:r w:rsidRPr="006A3C6D">
        <w:rPr>
          <w:rFonts w:ascii="Arial" w:hAnsi="Arial" w:cs="Arial"/>
        </w:rPr>
        <w:t xml:space="preserve"> Murray</w:t>
      </w:r>
    </w:p>
    <w:p w14:paraId="138D6847" w14:textId="77777777" w:rsidR="006A3C6D" w:rsidRPr="006A3C6D" w:rsidRDefault="006A3C6D" w:rsidP="006A3C6D">
      <w:pPr>
        <w:rPr>
          <w:rFonts w:ascii="Arial" w:hAnsi="Arial" w:cs="Arial"/>
        </w:rPr>
      </w:pPr>
      <w:r w:rsidRPr="006A3C6D">
        <w:rPr>
          <w:rFonts w:ascii="Arial" w:hAnsi="Arial" w:cs="Arial"/>
        </w:rPr>
        <w:t>ERIKS North America</w:t>
      </w:r>
    </w:p>
    <w:p w14:paraId="32E620C5" w14:textId="77777777" w:rsidR="006A3C6D" w:rsidRPr="006A3C6D" w:rsidRDefault="006A3C6D" w:rsidP="006A3C6D">
      <w:pPr>
        <w:rPr>
          <w:rFonts w:ascii="Arial" w:hAnsi="Arial" w:cs="Arial"/>
        </w:rPr>
      </w:pPr>
      <w:r w:rsidRPr="006A3C6D">
        <w:rPr>
          <w:rFonts w:ascii="Arial" w:hAnsi="Arial" w:cs="Arial"/>
        </w:rPr>
        <w:t>F.W. Webb</w:t>
      </w:r>
    </w:p>
    <w:p w14:paraId="4183E927" w14:textId="77777777" w:rsidR="006A3C6D" w:rsidRPr="006A3C6D" w:rsidRDefault="006A3C6D" w:rsidP="006A3C6D">
      <w:pPr>
        <w:rPr>
          <w:rFonts w:ascii="Arial" w:hAnsi="Arial" w:cs="Arial"/>
        </w:rPr>
      </w:pPr>
      <w:r w:rsidRPr="006A3C6D">
        <w:rPr>
          <w:rFonts w:ascii="Arial" w:hAnsi="Arial" w:cs="Arial"/>
        </w:rPr>
        <w:t>Ferguson Enterprises</w:t>
      </w:r>
    </w:p>
    <w:p w14:paraId="7C9450DC" w14:textId="77777777" w:rsidR="006A3C6D" w:rsidRPr="006A3C6D" w:rsidRDefault="006A3C6D" w:rsidP="006A3C6D">
      <w:pPr>
        <w:rPr>
          <w:rFonts w:ascii="Arial" w:hAnsi="Arial" w:cs="Arial"/>
        </w:rPr>
      </w:pPr>
      <w:r w:rsidRPr="006A3C6D">
        <w:rPr>
          <w:rFonts w:ascii="Arial" w:hAnsi="Arial" w:cs="Arial"/>
        </w:rPr>
        <w:t>Global Industrial</w:t>
      </w:r>
    </w:p>
    <w:p w14:paraId="60EF0400" w14:textId="77777777" w:rsidR="006A3C6D" w:rsidRPr="006A3C6D" w:rsidRDefault="006A3C6D" w:rsidP="006A3C6D">
      <w:pPr>
        <w:rPr>
          <w:rFonts w:ascii="Arial" w:hAnsi="Arial" w:cs="Arial"/>
        </w:rPr>
      </w:pPr>
      <w:proofErr w:type="spellStart"/>
      <w:r w:rsidRPr="006A3C6D">
        <w:rPr>
          <w:rFonts w:ascii="Arial" w:hAnsi="Arial" w:cs="Arial"/>
        </w:rPr>
        <w:t>Hagemeyer</w:t>
      </w:r>
      <w:proofErr w:type="spellEnd"/>
      <w:r w:rsidRPr="006A3C6D">
        <w:rPr>
          <w:rFonts w:ascii="Arial" w:hAnsi="Arial" w:cs="Arial"/>
        </w:rPr>
        <w:t xml:space="preserve"> /</w:t>
      </w:r>
      <w:proofErr w:type="spellStart"/>
      <w:r w:rsidRPr="006A3C6D">
        <w:rPr>
          <w:rFonts w:ascii="Arial" w:hAnsi="Arial" w:cs="Arial"/>
        </w:rPr>
        <w:t>Vallen</w:t>
      </w:r>
      <w:proofErr w:type="spellEnd"/>
      <w:r w:rsidRPr="006A3C6D">
        <w:rPr>
          <w:rFonts w:ascii="Arial" w:hAnsi="Arial" w:cs="Arial"/>
        </w:rPr>
        <w:t xml:space="preserve"> Distribution</w:t>
      </w:r>
    </w:p>
    <w:p w14:paraId="4C796C69" w14:textId="77777777" w:rsidR="006A3C6D" w:rsidRPr="006A3C6D" w:rsidRDefault="006A3C6D" w:rsidP="006A3C6D">
      <w:pPr>
        <w:rPr>
          <w:rFonts w:ascii="Arial" w:hAnsi="Arial" w:cs="Arial"/>
        </w:rPr>
      </w:pPr>
      <w:proofErr w:type="spellStart"/>
      <w:r w:rsidRPr="006A3C6D">
        <w:rPr>
          <w:rFonts w:ascii="Arial" w:hAnsi="Arial" w:cs="Arial"/>
        </w:rPr>
        <w:t>Hajoca</w:t>
      </w:r>
      <w:proofErr w:type="spellEnd"/>
    </w:p>
    <w:p w14:paraId="6940CE03" w14:textId="77777777" w:rsidR="006A3C6D" w:rsidRPr="006A3C6D" w:rsidRDefault="006A3C6D" w:rsidP="006A3C6D">
      <w:pPr>
        <w:rPr>
          <w:rFonts w:ascii="Arial" w:hAnsi="Arial" w:cs="Arial"/>
        </w:rPr>
      </w:pPr>
      <w:r w:rsidRPr="006A3C6D">
        <w:rPr>
          <w:rFonts w:ascii="Arial" w:hAnsi="Arial" w:cs="Arial"/>
        </w:rPr>
        <w:t>HD Supply</w:t>
      </w:r>
    </w:p>
    <w:p w14:paraId="762C2912" w14:textId="77777777" w:rsidR="006A3C6D" w:rsidRPr="006A3C6D" w:rsidRDefault="006A3C6D" w:rsidP="006A3C6D">
      <w:pPr>
        <w:rPr>
          <w:rFonts w:ascii="Arial" w:hAnsi="Arial" w:cs="Arial"/>
        </w:rPr>
      </w:pPr>
      <w:proofErr w:type="spellStart"/>
      <w:r w:rsidRPr="006A3C6D">
        <w:rPr>
          <w:rFonts w:ascii="Arial" w:hAnsi="Arial" w:cs="Arial"/>
        </w:rPr>
        <w:t>Hisco</w:t>
      </w:r>
      <w:proofErr w:type="spellEnd"/>
      <w:r w:rsidRPr="006A3C6D">
        <w:rPr>
          <w:rFonts w:ascii="Arial" w:hAnsi="Arial" w:cs="Arial"/>
        </w:rPr>
        <w:t>, Inc.</w:t>
      </w:r>
    </w:p>
    <w:p w14:paraId="17308B88" w14:textId="77777777" w:rsidR="006A3C6D" w:rsidRPr="006A3C6D" w:rsidRDefault="006A3C6D" w:rsidP="006A3C6D">
      <w:pPr>
        <w:rPr>
          <w:rFonts w:ascii="Arial" w:hAnsi="Arial" w:cs="Arial"/>
        </w:rPr>
      </w:pPr>
      <w:r w:rsidRPr="006A3C6D">
        <w:rPr>
          <w:rFonts w:ascii="Arial" w:hAnsi="Arial" w:cs="Arial"/>
        </w:rPr>
        <w:t>Kaman Industrial Technologies</w:t>
      </w:r>
    </w:p>
    <w:p w14:paraId="3C659AC7" w14:textId="77777777" w:rsidR="006A3C6D" w:rsidRPr="006A3C6D" w:rsidRDefault="006A3C6D" w:rsidP="006A3C6D">
      <w:pPr>
        <w:rPr>
          <w:rFonts w:ascii="Arial" w:hAnsi="Arial" w:cs="Arial"/>
        </w:rPr>
      </w:pPr>
      <w:r w:rsidRPr="006A3C6D">
        <w:rPr>
          <w:rFonts w:ascii="Arial" w:hAnsi="Arial" w:cs="Arial"/>
        </w:rPr>
        <w:t>Kimball Midwest</w:t>
      </w:r>
    </w:p>
    <w:p w14:paraId="20EF8AE1" w14:textId="77777777" w:rsidR="006A3C6D" w:rsidRPr="006A3C6D" w:rsidRDefault="006A3C6D" w:rsidP="006A3C6D">
      <w:pPr>
        <w:rPr>
          <w:rFonts w:ascii="Arial" w:hAnsi="Arial" w:cs="Arial"/>
        </w:rPr>
      </w:pPr>
      <w:r w:rsidRPr="006A3C6D">
        <w:rPr>
          <w:rFonts w:ascii="Arial" w:hAnsi="Arial" w:cs="Arial"/>
        </w:rPr>
        <w:t>Lawson Products</w:t>
      </w:r>
    </w:p>
    <w:p w14:paraId="20AF9143" w14:textId="77777777" w:rsidR="006A3C6D" w:rsidRPr="006A3C6D" w:rsidRDefault="006A3C6D" w:rsidP="006A3C6D">
      <w:pPr>
        <w:rPr>
          <w:rFonts w:ascii="Arial" w:hAnsi="Arial" w:cs="Arial"/>
        </w:rPr>
      </w:pPr>
      <w:r w:rsidRPr="006A3C6D">
        <w:rPr>
          <w:rFonts w:ascii="Arial" w:hAnsi="Arial" w:cs="Arial"/>
        </w:rPr>
        <w:t>McMaster-Carr</w:t>
      </w:r>
    </w:p>
    <w:p w14:paraId="0A6481AC" w14:textId="77777777" w:rsidR="006A3C6D" w:rsidRPr="006A3C6D" w:rsidRDefault="006A3C6D" w:rsidP="006A3C6D">
      <w:pPr>
        <w:rPr>
          <w:rFonts w:ascii="Arial" w:hAnsi="Arial" w:cs="Arial"/>
        </w:rPr>
      </w:pPr>
      <w:r w:rsidRPr="006A3C6D">
        <w:rPr>
          <w:rFonts w:ascii="Arial" w:hAnsi="Arial" w:cs="Arial"/>
        </w:rPr>
        <w:t>Motion Industries/ Genuine Parts Company</w:t>
      </w:r>
    </w:p>
    <w:p w14:paraId="4CCF5E27" w14:textId="77777777" w:rsidR="006A3C6D" w:rsidRPr="006A3C6D" w:rsidRDefault="006A3C6D" w:rsidP="006A3C6D">
      <w:pPr>
        <w:rPr>
          <w:rFonts w:ascii="Arial" w:hAnsi="Arial" w:cs="Arial"/>
        </w:rPr>
      </w:pPr>
      <w:r w:rsidRPr="006A3C6D">
        <w:rPr>
          <w:rFonts w:ascii="Arial" w:hAnsi="Arial" w:cs="Arial"/>
        </w:rPr>
        <w:t>MRC Global Corp.</w:t>
      </w:r>
    </w:p>
    <w:p w14:paraId="4A5BE0A0" w14:textId="77777777" w:rsidR="006A3C6D" w:rsidRPr="006A3C6D" w:rsidRDefault="006A3C6D" w:rsidP="006A3C6D">
      <w:pPr>
        <w:rPr>
          <w:rFonts w:ascii="Arial" w:hAnsi="Arial" w:cs="Arial"/>
        </w:rPr>
      </w:pPr>
      <w:r w:rsidRPr="006A3C6D">
        <w:rPr>
          <w:rFonts w:ascii="Arial" w:hAnsi="Arial" w:cs="Arial"/>
        </w:rPr>
        <w:t>MSC Industrial Supply</w:t>
      </w:r>
    </w:p>
    <w:p w14:paraId="41C52787" w14:textId="77777777" w:rsidR="006A3C6D" w:rsidRPr="006A3C6D" w:rsidRDefault="006A3C6D" w:rsidP="006A3C6D">
      <w:pPr>
        <w:rPr>
          <w:rFonts w:ascii="Arial" w:hAnsi="Arial" w:cs="Arial"/>
        </w:rPr>
      </w:pPr>
      <w:r w:rsidRPr="006A3C6D">
        <w:rPr>
          <w:rFonts w:ascii="Arial" w:hAnsi="Arial" w:cs="Arial"/>
        </w:rPr>
        <w:t>NOW Inc./ DistributionNOW</w:t>
      </w:r>
    </w:p>
    <w:p w14:paraId="438A31DF" w14:textId="77777777" w:rsidR="006A3C6D" w:rsidRPr="006A3C6D" w:rsidRDefault="006A3C6D" w:rsidP="006A3C6D">
      <w:pPr>
        <w:rPr>
          <w:rFonts w:ascii="Arial" w:hAnsi="Arial" w:cs="Arial"/>
        </w:rPr>
      </w:pPr>
      <w:r w:rsidRPr="006A3C6D">
        <w:rPr>
          <w:rFonts w:ascii="Arial" w:hAnsi="Arial" w:cs="Arial"/>
        </w:rPr>
        <w:t>OTP Industrial Solutions</w:t>
      </w:r>
    </w:p>
    <w:p w14:paraId="27A80AF6" w14:textId="77777777" w:rsidR="006A3C6D" w:rsidRPr="006A3C6D" w:rsidRDefault="006A3C6D" w:rsidP="006A3C6D">
      <w:pPr>
        <w:rPr>
          <w:rFonts w:ascii="Arial" w:hAnsi="Arial" w:cs="Arial"/>
        </w:rPr>
      </w:pPr>
      <w:r w:rsidRPr="006A3C6D">
        <w:rPr>
          <w:rFonts w:ascii="Arial" w:hAnsi="Arial" w:cs="Arial"/>
        </w:rPr>
        <w:t>Purvis Industries</w:t>
      </w:r>
    </w:p>
    <w:p w14:paraId="74B935C3" w14:textId="77777777" w:rsidR="006A3C6D" w:rsidRPr="006A3C6D" w:rsidRDefault="006A3C6D" w:rsidP="006A3C6D">
      <w:pPr>
        <w:rPr>
          <w:rFonts w:ascii="Arial" w:hAnsi="Arial" w:cs="Arial"/>
        </w:rPr>
      </w:pPr>
      <w:r w:rsidRPr="006A3C6D">
        <w:rPr>
          <w:rFonts w:ascii="Arial" w:hAnsi="Arial" w:cs="Arial"/>
        </w:rPr>
        <w:t>Rexel</w:t>
      </w:r>
    </w:p>
    <w:p w14:paraId="0050751A" w14:textId="77777777" w:rsidR="006A3C6D" w:rsidRPr="006A3C6D" w:rsidRDefault="006A3C6D" w:rsidP="006A3C6D">
      <w:pPr>
        <w:rPr>
          <w:rFonts w:ascii="Arial" w:hAnsi="Arial" w:cs="Arial"/>
        </w:rPr>
      </w:pPr>
      <w:r w:rsidRPr="006A3C6D">
        <w:rPr>
          <w:rFonts w:ascii="Arial" w:hAnsi="Arial" w:cs="Arial"/>
        </w:rPr>
        <w:t>RS Hughes Co.</w:t>
      </w:r>
    </w:p>
    <w:p w14:paraId="29A91248" w14:textId="77777777" w:rsidR="006A3C6D" w:rsidRPr="006A3C6D" w:rsidRDefault="006A3C6D" w:rsidP="006A3C6D">
      <w:pPr>
        <w:rPr>
          <w:rFonts w:ascii="Arial" w:hAnsi="Arial" w:cs="Arial"/>
        </w:rPr>
      </w:pPr>
      <w:r w:rsidRPr="006A3C6D">
        <w:rPr>
          <w:rFonts w:ascii="Arial" w:hAnsi="Arial" w:cs="Arial"/>
        </w:rPr>
        <w:t>SBP Holdings Inc.</w:t>
      </w:r>
    </w:p>
    <w:p w14:paraId="562F1199" w14:textId="77777777" w:rsidR="006A3C6D" w:rsidRPr="006A3C6D" w:rsidRDefault="006A3C6D" w:rsidP="006A3C6D">
      <w:pPr>
        <w:rPr>
          <w:rFonts w:ascii="Arial" w:hAnsi="Arial" w:cs="Arial"/>
        </w:rPr>
      </w:pPr>
      <w:proofErr w:type="spellStart"/>
      <w:r w:rsidRPr="006A3C6D">
        <w:rPr>
          <w:rFonts w:ascii="Arial" w:hAnsi="Arial" w:cs="Arial"/>
        </w:rPr>
        <w:t>SunSource</w:t>
      </w:r>
      <w:proofErr w:type="spellEnd"/>
    </w:p>
    <w:p w14:paraId="66C300B5" w14:textId="77777777" w:rsidR="006A3C6D" w:rsidRPr="006A3C6D" w:rsidRDefault="006A3C6D" w:rsidP="006A3C6D">
      <w:pPr>
        <w:rPr>
          <w:rFonts w:ascii="Arial" w:hAnsi="Arial" w:cs="Arial"/>
        </w:rPr>
      </w:pPr>
      <w:r w:rsidRPr="006A3C6D">
        <w:rPr>
          <w:rFonts w:ascii="Arial" w:hAnsi="Arial" w:cs="Arial"/>
        </w:rPr>
        <w:t>The Fastenal Company</w:t>
      </w:r>
    </w:p>
    <w:p w14:paraId="61FF0FB2" w14:textId="77777777" w:rsidR="006A3C6D" w:rsidRPr="006A3C6D" w:rsidRDefault="006A3C6D" w:rsidP="006A3C6D">
      <w:pPr>
        <w:rPr>
          <w:rFonts w:ascii="Arial" w:hAnsi="Arial" w:cs="Arial"/>
        </w:rPr>
      </w:pPr>
      <w:r w:rsidRPr="006A3C6D">
        <w:rPr>
          <w:rFonts w:ascii="Arial" w:hAnsi="Arial" w:cs="Arial"/>
        </w:rPr>
        <w:t xml:space="preserve">The Home Depot </w:t>
      </w:r>
    </w:p>
    <w:p w14:paraId="110A07BE" w14:textId="77777777" w:rsidR="006A3C6D" w:rsidRPr="006A3C6D" w:rsidRDefault="006A3C6D" w:rsidP="006A3C6D">
      <w:pPr>
        <w:rPr>
          <w:rFonts w:ascii="Arial" w:hAnsi="Arial" w:cs="Arial"/>
        </w:rPr>
      </w:pPr>
      <w:r w:rsidRPr="006A3C6D">
        <w:rPr>
          <w:rFonts w:ascii="Arial" w:hAnsi="Arial" w:cs="Arial"/>
        </w:rPr>
        <w:t>Turtle &amp; Hughes</w:t>
      </w:r>
    </w:p>
    <w:p w14:paraId="48D7C2F7" w14:textId="77777777" w:rsidR="006A3C6D" w:rsidRPr="006A3C6D" w:rsidRDefault="006A3C6D" w:rsidP="006A3C6D">
      <w:pPr>
        <w:rPr>
          <w:rFonts w:ascii="Arial" w:hAnsi="Arial" w:cs="Arial"/>
        </w:rPr>
      </w:pPr>
      <w:r w:rsidRPr="006A3C6D">
        <w:rPr>
          <w:rFonts w:ascii="Arial" w:hAnsi="Arial" w:cs="Arial"/>
        </w:rPr>
        <w:t>W.W. Grainger</w:t>
      </w:r>
    </w:p>
    <w:p w14:paraId="185F4763" w14:textId="77777777" w:rsidR="006A3C6D" w:rsidRPr="006A3C6D" w:rsidRDefault="006A3C6D" w:rsidP="006A3C6D">
      <w:pPr>
        <w:rPr>
          <w:rFonts w:ascii="Arial" w:hAnsi="Arial" w:cs="Arial"/>
        </w:rPr>
      </w:pPr>
      <w:proofErr w:type="spellStart"/>
      <w:r w:rsidRPr="006A3C6D">
        <w:rPr>
          <w:rFonts w:ascii="Arial" w:hAnsi="Arial" w:cs="Arial"/>
        </w:rPr>
        <w:t>Wajax</w:t>
      </w:r>
      <w:proofErr w:type="spellEnd"/>
      <w:r w:rsidRPr="006A3C6D">
        <w:rPr>
          <w:rFonts w:ascii="Arial" w:hAnsi="Arial" w:cs="Arial"/>
        </w:rPr>
        <w:t xml:space="preserve"> Corp</w:t>
      </w:r>
    </w:p>
    <w:p w14:paraId="1A4269A6" w14:textId="77777777" w:rsidR="006A3C6D" w:rsidRPr="006A3C6D" w:rsidRDefault="006A3C6D" w:rsidP="006A3C6D">
      <w:pPr>
        <w:rPr>
          <w:rFonts w:ascii="Arial" w:hAnsi="Arial" w:cs="Arial"/>
        </w:rPr>
      </w:pPr>
      <w:proofErr w:type="spellStart"/>
      <w:r w:rsidRPr="006A3C6D">
        <w:rPr>
          <w:rFonts w:ascii="Arial" w:hAnsi="Arial" w:cs="Arial"/>
        </w:rPr>
        <w:t>Watsco</w:t>
      </w:r>
      <w:proofErr w:type="spellEnd"/>
    </w:p>
    <w:p w14:paraId="00DBC021" w14:textId="77777777" w:rsidR="006A3C6D" w:rsidRPr="006A3C6D" w:rsidRDefault="006A3C6D" w:rsidP="006A3C6D">
      <w:pPr>
        <w:rPr>
          <w:rFonts w:ascii="Arial" w:hAnsi="Arial" w:cs="Arial"/>
        </w:rPr>
      </w:pPr>
      <w:r w:rsidRPr="006A3C6D">
        <w:rPr>
          <w:rFonts w:ascii="Arial" w:hAnsi="Arial" w:cs="Arial"/>
        </w:rPr>
        <w:t>Wesco International</w:t>
      </w:r>
    </w:p>
    <w:p w14:paraId="096655A8" w14:textId="77777777" w:rsidR="006A3C6D" w:rsidRPr="006A3C6D" w:rsidRDefault="006A3C6D" w:rsidP="006A3C6D">
      <w:pPr>
        <w:rPr>
          <w:rFonts w:ascii="Arial" w:hAnsi="Arial" w:cs="Arial"/>
        </w:rPr>
      </w:pPr>
      <w:r w:rsidRPr="006A3C6D">
        <w:rPr>
          <w:rFonts w:ascii="Arial" w:hAnsi="Arial" w:cs="Arial"/>
        </w:rPr>
        <w:t>Winsupply</w:t>
      </w:r>
    </w:p>
    <w:p w14:paraId="35F0D331" w14:textId="77777777" w:rsidR="006A3C6D" w:rsidRPr="006A3C6D" w:rsidRDefault="006A3C6D" w:rsidP="006A3C6D">
      <w:pPr>
        <w:rPr>
          <w:rFonts w:ascii="Arial" w:hAnsi="Arial" w:cs="Arial"/>
        </w:rPr>
      </w:pPr>
      <w:r w:rsidRPr="006A3C6D">
        <w:rPr>
          <w:rFonts w:ascii="Arial" w:hAnsi="Arial" w:cs="Arial"/>
        </w:rPr>
        <w:t>Wolseley Industrial Group PVF</w:t>
      </w:r>
    </w:p>
    <w:p w14:paraId="72E2D6E0" w14:textId="77777777" w:rsidR="006A3C6D" w:rsidRPr="006A3C6D" w:rsidRDefault="006A3C6D" w:rsidP="006A3C6D">
      <w:pPr>
        <w:rPr>
          <w:rFonts w:ascii="Arial" w:hAnsi="Arial" w:cs="Arial"/>
        </w:rPr>
      </w:pPr>
      <w:r w:rsidRPr="006A3C6D">
        <w:rPr>
          <w:rFonts w:ascii="Arial" w:hAnsi="Arial" w:cs="Arial"/>
        </w:rPr>
        <w:t>Wurth Industry North America</w:t>
      </w:r>
    </w:p>
    <w:p w14:paraId="2EB3D04C" w14:textId="77777777" w:rsidR="006A3C6D" w:rsidRDefault="006A3C6D" w:rsidP="006A3C6D">
      <w:pPr>
        <w:rPr>
          <w:rFonts w:ascii="Arial" w:hAnsi="Arial" w:cs="Arial"/>
        </w:rPr>
        <w:sectPr w:rsidR="006A3C6D" w:rsidSect="006A3C6D">
          <w:type w:val="continuous"/>
          <w:pgSz w:w="12240" w:h="15840"/>
          <w:pgMar w:top="1008" w:right="1008" w:bottom="1008" w:left="1008" w:header="720" w:footer="720" w:gutter="0"/>
          <w:cols w:num="2" w:space="720"/>
          <w:docGrid w:linePitch="360"/>
        </w:sectPr>
      </w:pPr>
    </w:p>
    <w:p w14:paraId="035A5041" w14:textId="207474DC" w:rsidR="006A3C6D" w:rsidRPr="006A3C6D" w:rsidRDefault="006A3C6D" w:rsidP="006A3C6D">
      <w:pPr>
        <w:rPr>
          <w:rFonts w:ascii="Arial" w:hAnsi="Arial" w:cs="Arial"/>
        </w:rPr>
      </w:pPr>
      <w:r w:rsidRPr="006A3C6D">
        <w:rPr>
          <w:rFonts w:ascii="Arial" w:hAnsi="Arial" w:cs="Arial"/>
        </w:rPr>
        <w:t xml:space="preserve"> </w:t>
      </w:r>
    </w:p>
    <w:p w14:paraId="749AC0AF" w14:textId="41348C73" w:rsidR="006A3C6D" w:rsidRPr="006A3C6D" w:rsidRDefault="006A3C6D" w:rsidP="006A3C6D">
      <w:pPr>
        <w:rPr>
          <w:rFonts w:ascii="Arial" w:hAnsi="Arial" w:cs="Arial"/>
        </w:rPr>
      </w:pPr>
      <w:r w:rsidRPr="006A3C6D">
        <w:rPr>
          <w:rFonts w:ascii="Arial" w:hAnsi="Arial" w:cs="Arial"/>
        </w:rPr>
        <w:t xml:space="preserve">In issuing this list, FEMA </w:t>
      </w:r>
      <w:r>
        <w:rPr>
          <w:rFonts w:ascii="Arial" w:hAnsi="Arial" w:cs="Arial"/>
        </w:rPr>
        <w:t>stated</w:t>
      </w:r>
      <w:r w:rsidRPr="006A3C6D">
        <w:rPr>
          <w:rFonts w:ascii="Arial" w:hAnsi="Arial" w:cs="Arial"/>
        </w:rPr>
        <w:t xml:space="preserve"> that some companies already may have agreements in place with one or more of these </w:t>
      </w:r>
      <w:r>
        <w:rPr>
          <w:rFonts w:ascii="Arial" w:hAnsi="Arial" w:cs="Arial"/>
        </w:rPr>
        <w:t>distributors</w:t>
      </w:r>
      <w:r w:rsidRPr="006A3C6D">
        <w:rPr>
          <w:rFonts w:ascii="Arial" w:hAnsi="Arial" w:cs="Arial"/>
        </w:rPr>
        <w:t xml:space="preserve">. Such companies are encouraged to reach out to their existing points of contact to explore options that may be available to meet their immediate and future needs, recognizing that doing so may necessitate having agreements with multiple distributors. </w:t>
      </w:r>
    </w:p>
    <w:p w14:paraId="19C73B51" w14:textId="77777777" w:rsidR="006A3C6D" w:rsidRPr="006A3C6D" w:rsidRDefault="006A3C6D" w:rsidP="006A3C6D">
      <w:pPr>
        <w:rPr>
          <w:rFonts w:ascii="Arial" w:hAnsi="Arial" w:cs="Arial"/>
        </w:rPr>
      </w:pPr>
    </w:p>
    <w:p w14:paraId="1AF23795" w14:textId="5DB63455" w:rsidR="006A3C6D" w:rsidRDefault="0087660A" w:rsidP="006A3C6D">
      <w:pPr>
        <w:rPr>
          <w:rFonts w:ascii="Arial" w:hAnsi="Arial" w:cs="Arial"/>
        </w:rPr>
      </w:pPr>
      <w:r w:rsidRPr="0087660A">
        <w:rPr>
          <w:rFonts w:ascii="Arial" w:hAnsi="Arial" w:cs="Arial"/>
        </w:rPr>
        <w:t xml:space="preserve">To more effectively adjudicate resources throughout the nation and private industry, a National Resource Prioritization Cell </w:t>
      </w:r>
      <w:r>
        <w:rPr>
          <w:rFonts w:ascii="Arial" w:hAnsi="Arial" w:cs="Arial"/>
        </w:rPr>
        <w:t>(NRPC) has been</w:t>
      </w:r>
      <w:r w:rsidRPr="0087660A">
        <w:rPr>
          <w:rFonts w:ascii="Arial" w:hAnsi="Arial" w:cs="Arial"/>
        </w:rPr>
        <w:t xml:space="preserve"> established to unify government and private industry prioritization recommendations which will inform federal, state and private sector operations.</w:t>
      </w:r>
      <w:r>
        <w:rPr>
          <w:rFonts w:ascii="Arial" w:hAnsi="Arial" w:cs="Arial"/>
        </w:rPr>
        <w:t xml:space="preserve"> </w:t>
      </w:r>
      <w:r w:rsidR="006A3C6D" w:rsidRPr="006A3C6D">
        <w:rPr>
          <w:rFonts w:ascii="Arial" w:hAnsi="Arial" w:cs="Arial"/>
        </w:rPr>
        <w:t xml:space="preserve">Separately, the Food &amp; Ag Sector Coordinating Council leadership has developed a prioritization document that provides a framework for both members of the food and agriculture sector and distributors that provide PPE, </w:t>
      </w:r>
      <w:r w:rsidR="006A3C6D" w:rsidRPr="006A3C6D">
        <w:rPr>
          <w:rFonts w:ascii="Arial" w:hAnsi="Arial" w:cs="Arial"/>
        </w:rPr>
        <w:lastRenderedPageBreak/>
        <w:t xml:space="preserve">disinfectants, and sanitation supplies. This group is </w:t>
      </w:r>
      <w:r>
        <w:rPr>
          <w:rFonts w:ascii="Arial" w:hAnsi="Arial" w:cs="Arial"/>
        </w:rPr>
        <w:t xml:space="preserve">working with FEMA and the NRPC. </w:t>
      </w:r>
      <w:r w:rsidR="006A3C6D" w:rsidRPr="006A3C6D">
        <w:rPr>
          <w:rFonts w:ascii="Arial" w:hAnsi="Arial" w:cs="Arial"/>
        </w:rPr>
        <w:t xml:space="preserve">NOPA will </w:t>
      </w:r>
      <w:r>
        <w:rPr>
          <w:rFonts w:ascii="Arial" w:hAnsi="Arial" w:cs="Arial"/>
        </w:rPr>
        <w:t xml:space="preserve">provide an update on this issue as more information becomes available. </w:t>
      </w:r>
    </w:p>
    <w:p w14:paraId="14D6009F" w14:textId="70E28B35" w:rsidR="0087660A" w:rsidRDefault="0087660A" w:rsidP="006A3C6D">
      <w:pPr>
        <w:rPr>
          <w:rFonts w:ascii="Arial" w:hAnsi="Arial" w:cs="Arial"/>
        </w:rPr>
      </w:pPr>
    </w:p>
    <w:p w14:paraId="4CF7ADC8" w14:textId="19D45456" w:rsidR="004D4BA1" w:rsidRPr="0087660A" w:rsidRDefault="008B2D2F" w:rsidP="004D4BA1">
      <w:pPr>
        <w:rPr>
          <w:rFonts w:ascii="Arial" w:hAnsi="Arial" w:cs="Arial"/>
          <w:b/>
          <w:bCs/>
          <w:color w:val="0070C0"/>
          <w:u w:val="single"/>
        </w:rPr>
      </w:pPr>
      <w:r w:rsidRPr="0087660A">
        <w:rPr>
          <w:rFonts w:ascii="Arial" w:hAnsi="Arial" w:cs="Arial"/>
          <w:b/>
          <w:bCs/>
          <w:color w:val="0070C0"/>
          <w:u w:val="single"/>
        </w:rPr>
        <w:t>Pandemic Information</w:t>
      </w:r>
      <w:r w:rsidR="0087660A">
        <w:rPr>
          <w:rFonts w:ascii="Arial" w:hAnsi="Arial" w:cs="Arial"/>
          <w:b/>
          <w:bCs/>
          <w:color w:val="0070C0"/>
          <w:u w:val="single"/>
        </w:rPr>
        <w:t xml:space="preserve"> Resources</w:t>
      </w:r>
    </w:p>
    <w:p w14:paraId="54D2A739" w14:textId="47C4E16C" w:rsidR="004D4BA1" w:rsidRPr="0087660A" w:rsidRDefault="0087660A" w:rsidP="004D4BA1">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 xml:space="preserve">The links listed below provide information about the pandemic and guidance to help companies ensure worker safety maintaining operations during the pandemic. </w:t>
      </w:r>
    </w:p>
    <w:p w14:paraId="783DA585" w14:textId="77777777" w:rsidR="0087660A" w:rsidRDefault="0087660A" w:rsidP="004D4BA1">
      <w:pPr>
        <w:pStyle w:val="NormalWeb"/>
        <w:spacing w:before="0" w:beforeAutospacing="0" w:after="0" w:afterAutospacing="0"/>
        <w:rPr>
          <w:rStyle w:val="Strong"/>
          <w:rFonts w:ascii="Arial" w:hAnsi="Arial" w:cs="Arial"/>
        </w:rPr>
      </w:pPr>
    </w:p>
    <w:p w14:paraId="5BD56663" w14:textId="16EF2937" w:rsidR="008B2D2F" w:rsidRPr="0087660A" w:rsidRDefault="008B2D2F" w:rsidP="0087660A">
      <w:pPr>
        <w:pStyle w:val="NormalWeb"/>
        <w:spacing w:before="0" w:beforeAutospacing="0" w:after="60" w:afterAutospacing="0"/>
        <w:rPr>
          <w:rStyle w:val="Strong"/>
          <w:rFonts w:ascii="Arial" w:hAnsi="Arial" w:cs="Arial"/>
          <w:b w:val="0"/>
          <w:bCs w:val="0"/>
          <w:i/>
          <w:iCs/>
          <w:color w:val="0070C0"/>
        </w:rPr>
      </w:pPr>
      <w:r w:rsidRPr="0087660A">
        <w:rPr>
          <w:rStyle w:val="Strong"/>
          <w:rFonts w:ascii="Arial" w:hAnsi="Arial" w:cs="Arial"/>
          <w:b w:val="0"/>
          <w:bCs w:val="0"/>
          <w:i/>
          <w:iCs/>
          <w:color w:val="0070C0"/>
        </w:rPr>
        <w:t xml:space="preserve">Federal </w:t>
      </w:r>
      <w:r w:rsidR="0087660A">
        <w:rPr>
          <w:rStyle w:val="Strong"/>
          <w:rFonts w:ascii="Arial" w:hAnsi="Arial" w:cs="Arial"/>
          <w:b w:val="0"/>
          <w:bCs w:val="0"/>
          <w:i/>
          <w:iCs/>
          <w:color w:val="0070C0"/>
        </w:rPr>
        <w:t>Government</w:t>
      </w:r>
      <w:r w:rsidRPr="0087660A">
        <w:rPr>
          <w:rStyle w:val="Strong"/>
          <w:rFonts w:ascii="Arial" w:hAnsi="Arial" w:cs="Arial"/>
          <w:b w:val="0"/>
          <w:bCs w:val="0"/>
          <w:i/>
          <w:iCs/>
          <w:color w:val="0070C0"/>
        </w:rPr>
        <w:t>:</w:t>
      </w:r>
    </w:p>
    <w:p w14:paraId="77556986" w14:textId="77777777" w:rsidR="0087660A" w:rsidRPr="00E5218E" w:rsidRDefault="0087660A" w:rsidP="0087660A">
      <w:pPr>
        <w:pStyle w:val="NormalWeb"/>
        <w:spacing w:before="0" w:beforeAutospacing="0" w:after="0" w:afterAutospacing="0"/>
        <w:ind w:left="360"/>
        <w:rPr>
          <w:rFonts w:ascii="Arial" w:hAnsi="Arial" w:cs="Arial"/>
          <w:u w:val="single"/>
        </w:rPr>
      </w:pPr>
      <w:r w:rsidRPr="00E5218E">
        <w:rPr>
          <w:rStyle w:val="Strong"/>
          <w:rFonts w:ascii="Arial" w:hAnsi="Arial" w:cs="Arial"/>
          <w:b w:val="0"/>
          <w:bCs w:val="0"/>
          <w:u w:val="single"/>
        </w:rPr>
        <w:t>Department of Homeland Security (DHS)</w:t>
      </w:r>
    </w:p>
    <w:p w14:paraId="22BE3B3C" w14:textId="77777777" w:rsidR="0087660A" w:rsidRDefault="00B35E7E" w:rsidP="0087660A">
      <w:pPr>
        <w:numPr>
          <w:ilvl w:val="0"/>
          <w:numId w:val="27"/>
        </w:numPr>
        <w:ind w:left="1080"/>
        <w:rPr>
          <w:rFonts w:ascii="Arial" w:hAnsi="Arial" w:cs="Arial"/>
        </w:rPr>
      </w:pPr>
      <w:hyperlink r:id="rId9" w:history="1">
        <w:r w:rsidR="0087660A" w:rsidRPr="00E5218E">
          <w:rPr>
            <w:rStyle w:val="Hyperlink"/>
            <w:rFonts w:ascii="Arial" w:hAnsi="Arial" w:cs="Arial"/>
          </w:rPr>
          <w:t>Guidance on Essential Critical Infrastructure Workforce</w:t>
        </w:r>
      </w:hyperlink>
      <w:r w:rsidR="0087660A" w:rsidRPr="00E5218E">
        <w:rPr>
          <w:rFonts w:ascii="Arial" w:hAnsi="Arial" w:cs="Arial"/>
        </w:rPr>
        <w:t xml:space="preserve"> </w:t>
      </w:r>
    </w:p>
    <w:p w14:paraId="68802B38" w14:textId="77777777" w:rsidR="0087660A" w:rsidRDefault="0087660A" w:rsidP="008B2D2F">
      <w:pPr>
        <w:pStyle w:val="NormalWeb"/>
        <w:spacing w:before="0" w:beforeAutospacing="0" w:after="0" w:afterAutospacing="0"/>
        <w:ind w:left="360"/>
        <w:rPr>
          <w:rStyle w:val="Strong"/>
          <w:rFonts w:ascii="Arial" w:hAnsi="Arial" w:cs="Arial"/>
          <w:b w:val="0"/>
          <w:bCs w:val="0"/>
          <w:color w:val="222222"/>
          <w:u w:val="single"/>
        </w:rPr>
      </w:pPr>
    </w:p>
    <w:p w14:paraId="76AE8CFB" w14:textId="76F32284" w:rsidR="00EB72DC" w:rsidRPr="00E5218E" w:rsidRDefault="00EB72DC" w:rsidP="008B2D2F">
      <w:pPr>
        <w:pStyle w:val="NormalWeb"/>
        <w:spacing w:before="0" w:beforeAutospacing="0" w:after="0" w:afterAutospacing="0"/>
        <w:ind w:left="360"/>
        <w:rPr>
          <w:rFonts w:ascii="Arial" w:hAnsi="Arial" w:cs="Arial"/>
          <w:u w:val="single"/>
        </w:rPr>
      </w:pPr>
      <w:r w:rsidRPr="00E5218E">
        <w:rPr>
          <w:rStyle w:val="Strong"/>
          <w:rFonts w:ascii="Arial" w:hAnsi="Arial" w:cs="Arial"/>
          <w:b w:val="0"/>
          <w:bCs w:val="0"/>
          <w:color w:val="222222"/>
          <w:u w:val="single"/>
        </w:rPr>
        <w:t>Occupational Health and Safety Administration (OSHA)</w:t>
      </w:r>
    </w:p>
    <w:p w14:paraId="65CE4080" w14:textId="3F77D082" w:rsidR="0087660A" w:rsidRPr="0087660A" w:rsidRDefault="00B35E7E" w:rsidP="008B2D2F">
      <w:pPr>
        <w:numPr>
          <w:ilvl w:val="0"/>
          <w:numId w:val="26"/>
        </w:numPr>
        <w:ind w:left="1080"/>
        <w:rPr>
          <w:rFonts w:ascii="Arial" w:hAnsi="Arial" w:cs="Arial"/>
        </w:rPr>
      </w:pPr>
      <w:hyperlink r:id="rId10" w:history="1">
        <w:r w:rsidR="0087660A" w:rsidRPr="0087660A">
          <w:rPr>
            <w:rStyle w:val="Hyperlink"/>
            <w:rFonts w:ascii="Arial" w:hAnsi="Arial" w:cs="Arial"/>
          </w:rPr>
          <w:t>General Information</w:t>
        </w:r>
      </w:hyperlink>
    </w:p>
    <w:p w14:paraId="21636562" w14:textId="724540A7" w:rsidR="00EB72DC" w:rsidRDefault="00B35E7E" w:rsidP="008B2D2F">
      <w:pPr>
        <w:numPr>
          <w:ilvl w:val="0"/>
          <w:numId w:val="26"/>
        </w:numPr>
        <w:ind w:left="1080"/>
        <w:rPr>
          <w:rFonts w:ascii="Arial" w:hAnsi="Arial" w:cs="Arial"/>
        </w:rPr>
      </w:pPr>
      <w:hyperlink r:id="rId11" w:history="1">
        <w:r w:rsidR="00EB72DC" w:rsidRPr="00E5218E">
          <w:rPr>
            <w:rStyle w:val="Hyperlink"/>
            <w:rFonts w:ascii="Arial" w:hAnsi="Arial" w:cs="Arial"/>
          </w:rPr>
          <w:t>Guidance on Preparing Workplaces for COVID-19</w:t>
        </w:r>
      </w:hyperlink>
    </w:p>
    <w:p w14:paraId="7D351F2A" w14:textId="77777777" w:rsidR="00EB72DC" w:rsidRPr="00E5218E" w:rsidRDefault="00B35E7E" w:rsidP="008B2D2F">
      <w:pPr>
        <w:numPr>
          <w:ilvl w:val="0"/>
          <w:numId w:val="26"/>
        </w:numPr>
        <w:ind w:left="1080"/>
        <w:rPr>
          <w:rFonts w:ascii="Arial" w:hAnsi="Arial" w:cs="Arial"/>
        </w:rPr>
      </w:pPr>
      <w:hyperlink r:id="rId12" w:history="1">
        <w:r w:rsidR="00EB72DC" w:rsidRPr="00145C16">
          <w:rPr>
            <w:rStyle w:val="Hyperlink"/>
            <w:rFonts w:ascii="Arial" w:hAnsi="Arial" w:cs="Arial"/>
          </w:rPr>
          <w:t>Worker Exposure Risk to COVID-19</w:t>
        </w:r>
      </w:hyperlink>
      <w:r w:rsidR="00EB72DC" w:rsidRPr="00E5218E">
        <w:rPr>
          <w:rFonts w:ascii="Arial" w:hAnsi="Arial" w:cs="Arial"/>
        </w:rPr>
        <w:t xml:space="preserve"> </w:t>
      </w:r>
    </w:p>
    <w:p w14:paraId="79F981CB" w14:textId="77777777" w:rsidR="00EB72DC" w:rsidRPr="00E5218E" w:rsidRDefault="00EB72DC" w:rsidP="008B2D2F">
      <w:pPr>
        <w:pStyle w:val="NormalWeb"/>
        <w:spacing w:before="0" w:beforeAutospacing="0" w:after="0" w:afterAutospacing="0"/>
        <w:ind w:left="360"/>
        <w:rPr>
          <w:rStyle w:val="Strong"/>
          <w:rFonts w:ascii="Arial" w:hAnsi="Arial" w:cs="Arial"/>
        </w:rPr>
      </w:pPr>
    </w:p>
    <w:p w14:paraId="40E27659" w14:textId="5070632C" w:rsidR="004D4BA1" w:rsidRPr="00E5218E" w:rsidRDefault="004D4BA1" w:rsidP="008B2D2F">
      <w:pPr>
        <w:pStyle w:val="NormalWeb"/>
        <w:spacing w:before="0" w:beforeAutospacing="0" w:after="0" w:afterAutospacing="0"/>
        <w:ind w:left="360"/>
        <w:rPr>
          <w:rFonts w:ascii="Arial" w:hAnsi="Arial" w:cs="Arial"/>
          <w:u w:val="single"/>
        </w:rPr>
      </w:pPr>
      <w:r w:rsidRPr="00E5218E">
        <w:rPr>
          <w:rStyle w:val="Strong"/>
          <w:rFonts w:ascii="Arial" w:hAnsi="Arial" w:cs="Arial"/>
          <w:b w:val="0"/>
          <w:bCs w:val="0"/>
          <w:u w:val="single"/>
        </w:rPr>
        <w:t xml:space="preserve">Centers for Disease Control and Prevention (CDC) </w:t>
      </w:r>
    </w:p>
    <w:p w14:paraId="4AE317E9" w14:textId="77777777" w:rsidR="004D4BA1" w:rsidRPr="00E5218E" w:rsidRDefault="00B35E7E" w:rsidP="008B2D2F">
      <w:pPr>
        <w:numPr>
          <w:ilvl w:val="0"/>
          <w:numId w:val="25"/>
        </w:numPr>
        <w:ind w:left="1080"/>
        <w:rPr>
          <w:rFonts w:ascii="Arial" w:hAnsi="Arial" w:cs="Arial"/>
        </w:rPr>
      </w:pPr>
      <w:hyperlink r:id="rId13" w:history="1">
        <w:r w:rsidR="004D4BA1" w:rsidRPr="00E5218E">
          <w:rPr>
            <w:rStyle w:val="Hyperlink"/>
            <w:rFonts w:ascii="Arial" w:hAnsi="Arial" w:cs="Arial"/>
          </w:rPr>
          <w:t>Interim Guidance for Businesses and Employers to Plan and Respond to Coronavirus Disease 2019 (COVID-19)</w:t>
        </w:r>
      </w:hyperlink>
      <w:r w:rsidR="004D4BA1" w:rsidRPr="00E5218E">
        <w:rPr>
          <w:rFonts w:ascii="Arial" w:hAnsi="Arial" w:cs="Arial"/>
        </w:rPr>
        <w:t xml:space="preserve"> </w:t>
      </w:r>
    </w:p>
    <w:p w14:paraId="2DEFE5E5" w14:textId="77777777" w:rsidR="00145C16" w:rsidRDefault="00B35E7E" w:rsidP="008B2D2F">
      <w:pPr>
        <w:numPr>
          <w:ilvl w:val="0"/>
          <w:numId w:val="25"/>
        </w:numPr>
        <w:ind w:left="1080"/>
        <w:rPr>
          <w:rFonts w:ascii="Arial" w:hAnsi="Arial" w:cs="Arial"/>
        </w:rPr>
      </w:pPr>
      <w:hyperlink r:id="rId14" w:tgtFrame="_blank" w:history="1">
        <w:r w:rsidR="00145C16" w:rsidRPr="00E5218E">
          <w:rPr>
            <w:rStyle w:val="Hyperlink"/>
            <w:rFonts w:ascii="Arial" w:hAnsi="Arial" w:cs="Arial"/>
          </w:rPr>
          <w:t>FAQ’s about Personal Protective Equipment (PPE)</w:t>
        </w:r>
      </w:hyperlink>
      <w:r w:rsidR="00145C16" w:rsidRPr="00E5218E">
        <w:rPr>
          <w:rFonts w:ascii="Arial" w:hAnsi="Arial" w:cs="Arial"/>
        </w:rPr>
        <w:t xml:space="preserve"> </w:t>
      </w:r>
    </w:p>
    <w:p w14:paraId="05192ED9" w14:textId="7ACD3825" w:rsidR="004D4BA1" w:rsidRPr="00E5218E" w:rsidRDefault="00B35E7E" w:rsidP="008B2D2F">
      <w:pPr>
        <w:numPr>
          <w:ilvl w:val="0"/>
          <w:numId w:val="25"/>
        </w:numPr>
        <w:ind w:left="1080"/>
        <w:rPr>
          <w:rFonts w:ascii="Arial" w:hAnsi="Arial" w:cs="Arial"/>
        </w:rPr>
      </w:pPr>
      <w:hyperlink r:id="rId15" w:history="1">
        <w:r w:rsidR="004D4BA1" w:rsidRPr="00E5218E">
          <w:rPr>
            <w:rStyle w:val="Hyperlink"/>
            <w:rFonts w:ascii="Arial" w:hAnsi="Arial" w:cs="Arial"/>
          </w:rPr>
          <w:t>Cleaning and Disinfecting Your Facility</w:t>
        </w:r>
      </w:hyperlink>
      <w:r w:rsidR="004D4BA1" w:rsidRPr="00E5218E">
        <w:rPr>
          <w:rFonts w:ascii="Arial" w:hAnsi="Arial" w:cs="Arial"/>
        </w:rPr>
        <w:t xml:space="preserve"> </w:t>
      </w:r>
    </w:p>
    <w:p w14:paraId="3226EF35" w14:textId="77777777" w:rsidR="004D4BA1" w:rsidRPr="00E5218E" w:rsidRDefault="00B35E7E" w:rsidP="008B2D2F">
      <w:pPr>
        <w:numPr>
          <w:ilvl w:val="0"/>
          <w:numId w:val="25"/>
        </w:numPr>
        <w:ind w:left="1080"/>
        <w:rPr>
          <w:rFonts w:ascii="Arial" w:hAnsi="Arial" w:cs="Arial"/>
        </w:rPr>
      </w:pPr>
      <w:hyperlink r:id="rId16" w:history="1">
        <w:r w:rsidR="004D4BA1" w:rsidRPr="00E5218E">
          <w:rPr>
            <w:rStyle w:val="Hyperlink"/>
            <w:rFonts w:ascii="Arial" w:hAnsi="Arial" w:cs="Arial"/>
          </w:rPr>
          <w:t>Use of Cloth Face Coverings to Help Slow the Spread of COVID-19</w:t>
        </w:r>
      </w:hyperlink>
      <w:r w:rsidR="004D4BA1" w:rsidRPr="00E5218E">
        <w:rPr>
          <w:rFonts w:ascii="Arial" w:hAnsi="Arial" w:cs="Arial"/>
        </w:rPr>
        <w:t xml:space="preserve"> </w:t>
      </w:r>
    </w:p>
    <w:p w14:paraId="7793F296" w14:textId="77777777" w:rsidR="004D4BA1" w:rsidRPr="00E5218E" w:rsidRDefault="00B35E7E" w:rsidP="008B2D2F">
      <w:pPr>
        <w:numPr>
          <w:ilvl w:val="0"/>
          <w:numId w:val="25"/>
        </w:numPr>
        <w:ind w:left="1080"/>
        <w:rPr>
          <w:rFonts w:ascii="Arial" w:hAnsi="Arial" w:cs="Arial"/>
        </w:rPr>
      </w:pPr>
      <w:hyperlink r:id="rId17" w:tgtFrame="_blank" w:history="1">
        <w:r w:rsidR="004D4BA1" w:rsidRPr="00E5218E">
          <w:rPr>
            <w:rStyle w:val="Hyperlink"/>
            <w:rFonts w:ascii="Arial" w:hAnsi="Arial" w:cs="Arial"/>
          </w:rPr>
          <w:t>How to Protect Yourself</w:t>
        </w:r>
      </w:hyperlink>
      <w:r w:rsidR="004D4BA1" w:rsidRPr="00E5218E">
        <w:rPr>
          <w:rFonts w:ascii="Arial" w:hAnsi="Arial" w:cs="Arial"/>
        </w:rPr>
        <w:t xml:space="preserve"> </w:t>
      </w:r>
    </w:p>
    <w:p w14:paraId="7F9D6303" w14:textId="77777777" w:rsidR="00145C16" w:rsidRPr="00E5218E" w:rsidRDefault="00B35E7E" w:rsidP="008B2D2F">
      <w:pPr>
        <w:numPr>
          <w:ilvl w:val="0"/>
          <w:numId w:val="25"/>
        </w:numPr>
        <w:ind w:left="1080"/>
        <w:rPr>
          <w:rFonts w:ascii="Arial" w:hAnsi="Arial" w:cs="Arial"/>
        </w:rPr>
      </w:pPr>
      <w:hyperlink r:id="rId18" w:tgtFrame="_blank" w:history="1">
        <w:r w:rsidR="00145C16" w:rsidRPr="00E5218E">
          <w:rPr>
            <w:rStyle w:val="Hyperlink"/>
            <w:rFonts w:ascii="Arial" w:hAnsi="Arial" w:cs="Arial"/>
          </w:rPr>
          <w:t>Animals and Coronavirus Disease 2019 (COVID-19)</w:t>
        </w:r>
      </w:hyperlink>
      <w:r w:rsidR="00145C16" w:rsidRPr="00E5218E">
        <w:rPr>
          <w:rFonts w:ascii="Arial" w:hAnsi="Arial" w:cs="Arial"/>
        </w:rPr>
        <w:t xml:space="preserve"> </w:t>
      </w:r>
    </w:p>
    <w:p w14:paraId="7B21B0F6" w14:textId="77777777" w:rsidR="0087660A" w:rsidRDefault="0087660A" w:rsidP="0087660A">
      <w:pPr>
        <w:pStyle w:val="NormalWeb"/>
        <w:spacing w:before="0" w:beforeAutospacing="0" w:after="0" w:afterAutospacing="0"/>
        <w:ind w:left="360"/>
        <w:rPr>
          <w:rStyle w:val="Strong"/>
          <w:rFonts w:ascii="Arial" w:hAnsi="Arial" w:cs="Arial"/>
          <w:b w:val="0"/>
          <w:bCs w:val="0"/>
          <w:u w:val="single"/>
        </w:rPr>
      </w:pPr>
    </w:p>
    <w:p w14:paraId="2E3E004F" w14:textId="2F160745" w:rsidR="0087660A" w:rsidRPr="00E5218E" w:rsidRDefault="0087660A" w:rsidP="0087660A">
      <w:pPr>
        <w:pStyle w:val="NormalWeb"/>
        <w:spacing w:before="0" w:beforeAutospacing="0" w:after="0" w:afterAutospacing="0"/>
        <w:ind w:left="360"/>
        <w:rPr>
          <w:rFonts w:ascii="Arial" w:hAnsi="Arial" w:cs="Arial"/>
          <w:u w:val="single"/>
        </w:rPr>
      </w:pPr>
      <w:r w:rsidRPr="00E5218E">
        <w:rPr>
          <w:rStyle w:val="Strong"/>
          <w:rFonts w:ascii="Arial" w:hAnsi="Arial" w:cs="Arial"/>
          <w:b w:val="0"/>
          <w:bCs w:val="0"/>
          <w:u w:val="single"/>
        </w:rPr>
        <w:t xml:space="preserve">U.S. Department of Agriculture (USDA) </w:t>
      </w:r>
    </w:p>
    <w:p w14:paraId="1B9E9DBC" w14:textId="77777777" w:rsidR="0087660A" w:rsidRPr="00E5218E" w:rsidRDefault="00B35E7E" w:rsidP="0087660A">
      <w:pPr>
        <w:numPr>
          <w:ilvl w:val="0"/>
          <w:numId w:val="24"/>
        </w:numPr>
        <w:ind w:left="1080"/>
        <w:rPr>
          <w:rFonts w:ascii="Arial" w:hAnsi="Arial" w:cs="Arial"/>
        </w:rPr>
      </w:pPr>
      <w:hyperlink r:id="rId19" w:history="1">
        <w:r w:rsidR="0087660A" w:rsidRPr="00E5218E">
          <w:rPr>
            <w:rStyle w:val="Hyperlink"/>
            <w:rFonts w:ascii="Arial" w:hAnsi="Arial" w:cs="Arial"/>
          </w:rPr>
          <w:t>Coronavirus Disease (COVID-19) Frequently Asked Questions</w:t>
        </w:r>
      </w:hyperlink>
      <w:r w:rsidR="0087660A" w:rsidRPr="00E5218E">
        <w:rPr>
          <w:rFonts w:ascii="Arial" w:hAnsi="Arial" w:cs="Arial"/>
        </w:rPr>
        <w:t xml:space="preserve"> </w:t>
      </w:r>
    </w:p>
    <w:p w14:paraId="64E8BE9F" w14:textId="77777777" w:rsidR="004D4BA1" w:rsidRPr="00E5218E" w:rsidRDefault="004D4BA1" w:rsidP="004D4BA1">
      <w:pPr>
        <w:pStyle w:val="NormalWeb"/>
        <w:spacing w:before="0" w:beforeAutospacing="0" w:after="0" w:afterAutospacing="0"/>
        <w:rPr>
          <w:rStyle w:val="Strong"/>
          <w:rFonts w:ascii="Arial" w:hAnsi="Arial" w:cs="Arial"/>
          <w:color w:val="222222"/>
        </w:rPr>
      </w:pPr>
    </w:p>
    <w:p w14:paraId="63861BB3" w14:textId="55754E4A" w:rsidR="0087660A" w:rsidRPr="0087660A" w:rsidRDefault="0087660A" w:rsidP="0087660A">
      <w:pPr>
        <w:pStyle w:val="NormalWeb"/>
        <w:spacing w:before="0" w:beforeAutospacing="0" w:after="60" w:afterAutospacing="0"/>
        <w:rPr>
          <w:rStyle w:val="Strong"/>
          <w:rFonts w:ascii="Arial" w:hAnsi="Arial" w:cs="Arial"/>
          <w:b w:val="0"/>
          <w:bCs w:val="0"/>
          <w:i/>
          <w:iCs/>
          <w:color w:val="0070C0"/>
        </w:rPr>
      </w:pPr>
      <w:r>
        <w:rPr>
          <w:rStyle w:val="Strong"/>
          <w:rFonts w:ascii="Arial" w:hAnsi="Arial" w:cs="Arial"/>
          <w:b w:val="0"/>
          <w:bCs w:val="0"/>
          <w:i/>
          <w:iCs/>
          <w:color w:val="0070C0"/>
        </w:rPr>
        <w:t>Industry:</w:t>
      </w:r>
    </w:p>
    <w:p w14:paraId="2AE198CA" w14:textId="77777777" w:rsidR="0087660A" w:rsidRDefault="0087660A" w:rsidP="0087660A">
      <w:pPr>
        <w:pStyle w:val="NormalWeb"/>
        <w:spacing w:before="0" w:beforeAutospacing="0" w:after="0" w:afterAutospacing="0"/>
        <w:ind w:left="360"/>
        <w:rPr>
          <w:rStyle w:val="Strong"/>
          <w:rFonts w:ascii="Arial" w:hAnsi="Arial" w:cs="Arial"/>
          <w:b w:val="0"/>
          <w:bCs w:val="0"/>
        </w:rPr>
      </w:pPr>
      <w:r>
        <w:rPr>
          <w:rStyle w:val="Strong"/>
          <w:rFonts w:ascii="Arial" w:hAnsi="Arial" w:cs="Arial"/>
          <w:b w:val="0"/>
          <w:bCs w:val="0"/>
          <w:u w:val="single"/>
        </w:rPr>
        <w:t>National Association of Manufacturers (NAM)</w:t>
      </w:r>
    </w:p>
    <w:p w14:paraId="2BAF5367" w14:textId="77777777" w:rsidR="0087660A" w:rsidRDefault="00B35E7E" w:rsidP="0087660A">
      <w:pPr>
        <w:pStyle w:val="NormalWeb"/>
        <w:numPr>
          <w:ilvl w:val="0"/>
          <w:numId w:val="30"/>
        </w:numPr>
        <w:spacing w:before="0" w:beforeAutospacing="0" w:after="0" w:afterAutospacing="0"/>
        <w:ind w:left="1080"/>
        <w:rPr>
          <w:rStyle w:val="Strong"/>
          <w:rFonts w:ascii="Arial" w:hAnsi="Arial" w:cs="Arial"/>
          <w:b w:val="0"/>
          <w:bCs w:val="0"/>
        </w:rPr>
      </w:pPr>
      <w:hyperlink r:id="rId20" w:history="1">
        <w:r w:rsidR="0087660A" w:rsidRPr="0087660A">
          <w:rPr>
            <w:rStyle w:val="Hyperlink"/>
            <w:rFonts w:ascii="Arial" w:hAnsi="Arial" w:cs="Arial"/>
          </w:rPr>
          <w:t>American Renewal Action Plan</w:t>
        </w:r>
      </w:hyperlink>
    </w:p>
    <w:p w14:paraId="001F5DFB" w14:textId="77777777" w:rsidR="0087660A" w:rsidRPr="0087660A" w:rsidRDefault="00B35E7E" w:rsidP="0087660A">
      <w:pPr>
        <w:pStyle w:val="NormalWeb"/>
        <w:numPr>
          <w:ilvl w:val="0"/>
          <w:numId w:val="30"/>
        </w:numPr>
        <w:spacing w:before="0" w:beforeAutospacing="0" w:after="0" w:afterAutospacing="0"/>
        <w:ind w:left="1080"/>
        <w:rPr>
          <w:rStyle w:val="Strong"/>
          <w:rFonts w:ascii="Arial" w:hAnsi="Arial" w:cs="Arial"/>
          <w:b w:val="0"/>
          <w:bCs w:val="0"/>
        </w:rPr>
      </w:pPr>
      <w:hyperlink r:id="rId21" w:history="1">
        <w:r w:rsidR="0087660A" w:rsidRPr="0087660A">
          <w:rPr>
            <w:rStyle w:val="Hyperlink"/>
            <w:rFonts w:ascii="Arial" w:hAnsi="Arial" w:cs="Arial"/>
          </w:rPr>
          <w:t>COVID-19 Resource</w:t>
        </w:r>
        <w:r w:rsidR="0087660A">
          <w:rPr>
            <w:rStyle w:val="Hyperlink"/>
            <w:rFonts w:ascii="Arial" w:hAnsi="Arial" w:cs="Arial"/>
          </w:rPr>
          <w:t>s for Manufacturer</w:t>
        </w:r>
        <w:r w:rsidR="0087660A" w:rsidRPr="0087660A">
          <w:rPr>
            <w:rStyle w:val="Hyperlink"/>
            <w:rFonts w:ascii="Arial" w:hAnsi="Arial" w:cs="Arial"/>
          </w:rPr>
          <w:t>s</w:t>
        </w:r>
      </w:hyperlink>
      <w:r w:rsidR="0087660A">
        <w:rPr>
          <w:rStyle w:val="Strong"/>
          <w:rFonts w:ascii="Arial" w:hAnsi="Arial" w:cs="Arial"/>
          <w:b w:val="0"/>
          <w:bCs w:val="0"/>
        </w:rPr>
        <w:t xml:space="preserve"> </w:t>
      </w:r>
    </w:p>
    <w:p w14:paraId="4E650534" w14:textId="77777777" w:rsidR="0087660A" w:rsidRDefault="0087660A" w:rsidP="0087660A">
      <w:pPr>
        <w:pStyle w:val="NormalWeb"/>
        <w:spacing w:before="0" w:beforeAutospacing="0" w:after="0" w:afterAutospacing="0"/>
        <w:ind w:left="1080"/>
        <w:rPr>
          <w:rStyle w:val="Strong"/>
          <w:rFonts w:ascii="Arial" w:hAnsi="Arial" w:cs="Arial"/>
          <w:b w:val="0"/>
          <w:bCs w:val="0"/>
        </w:rPr>
      </w:pPr>
    </w:p>
    <w:p w14:paraId="14857D60" w14:textId="77777777" w:rsidR="0087660A" w:rsidRDefault="0087660A" w:rsidP="0087660A">
      <w:pPr>
        <w:pStyle w:val="NormalWeb"/>
        <w:spacing w:before="0" w:beforeAutospacing="0" w:after="0" w:afterAutospacing="0"/>
        <w:ind w:left="360"/>
        <w:rPr>
          <w:rStyle w:val="Strong"/>
          <w:rFonts w:ascii="Arial" w:hAnsi="Arial" w:cs="Arial"/>
          <w:b w:val="0"/>
          <w:bCs w:val="0"/>
        </w:rPr>
      </w:pPr>
      <w:r>
        <w:rPr>
          <w:rStyle w:val="Strong"/>
          <w:rFonts w:ascii="Arial" w:hAnsi="Arial" w:cs="Arial"/>
          <w:b w:val="0"/>
          <w:bCs w:val="0"/>
          <w:u w:val="single"/>
        </w:rPr>
        <w:t>National Grain &amp; Feed Association (NGFA)</w:t>
      </w:r>
    </w:p>
    <w:p w14:paraId="602799CC" w14:textId="77777777" w:rsidR="0087660A" w:rsidRDefault="00B35E7E" w:rsidP="0087660A">
      <w:pPr>
        <w:pStyle w:val="NormalWeb"/>
        <w:numPr>
          <w:ilvl w:val="0"/>
          <w:numId w:val="31"/>
        </w:numPr>
        <w:spacing w:before="0" w:beforeAutospacing="0" w:after="0" w:afterAutospacing="0"/>
        <w:ind w:left="1080"/>
        <w:rPr>
          <w:rStyle w:val="Strong"/>
          <w:rFonts w:ascii="Arial" w:hAnsi="Arial" w:cs="Arial"/>
          <w:b w:val="0"/>
          <w:bCs w:val="0"/>
        </w:rPr>
      </w:pPr>
      <w:hyperlink r:id="rId22" w:history="1">
        <w:r w:rsidR="0087660A" w:rsidRPr="0087660A">
          <w:rPr>
            <w:rStyle w:val="Hyperlink"/>
            <w:rFonts w:ascii="Arial" w:hAnsi="Arial" w:cs="Arial"/>
          </w:rPr>
          <w:t>COVID-19 Resources for Grain Handlers</w:t>
        </w:r>
      </w:hyperlink>
    </w:p>
    <w:p w14:paraId="6A4423B6" w14:textId="77777777" w:rsidR="0087660A" w:rsidRDefault="0087660A" w:rsidP="0087660A">
      <w:pPr>
        <w:pStyle w:val="NormalWeb"/>
        <w:spacing w:before="0" w:beforeAutospacing="0" w:after="0" w:afterAutospacing="0"/>
        <w:rPr>
          <w:rStyle w:val="Strong"/>
          <w:rFonts w:ascii="Arial" w:hAnsi="Arial" w:cs="Arial"/>
          <w:b w:val="0"/>
          <w:bCs w:val="0"/>
        </w:rPr>
      </w:pPr>
    </w:p>
    <w:p w14:paraId="3CA71D8A" w14:textId="441AB6F7" w:rsidR="00145C16" w:rsidRPr="0087660A" w:rsidRDefault="006A3C6D" w:rsidP="0087660A">
      <w:pPr>
        <w:spacing w:after="60"/>
        <w:rPr>
          <w:rFonts w:ascii="Arial" w:hAnsi="Arial" w:cs="Arial"/>
          <w:i/>
          <w:iCs/>
          <w:color w:val="0070C0"/>
        </w:rPr>
      </w:pPr>
      <w:r w:rsidRPr="0087660A">
        <w:rPr>
          <w:rFonts w:ascii="Arial" w:hAnsi="Arial" w:cs="Arial"/>
          <w:i/>
          <w:iCs/>
          <w:color w:val="0070C0"/>
        </w:rPr>
        <w:t>Legal</w:t>
      </w:r>
      <w:r w:rsidR="0087660A" w:rsidRPr="0087660A">
        <w:rPr>
          <w:rFonts w:ascii="Arial" w:hAnsi="Arial" w:cs="Arial"/>
          <w:i/>
          <w:iCs/>
          <w:color w:val="0070C0"/>
        </w:rPr>
        <w:t>:</w:t>
      </w:r>
      <w:r w:rsidRPr="0087660A">
        <w:rPr>
          <w:rFonts w:ascii="Arial" w:hAnsi="Arial" w:cs="Arial"/>
          <w:i/>
          <w:iCs/>
          <w:color w:val="0070C0"/>
        </w:rPr>
        <w:t xml:space="preserve"> </w:t>
      </w:r>
    </w:p>
    <w:p w14:paraId="5F1E5CF0" w14:textId="740D0CF2" w:rsidR="006A3C6D" w:rsidRDefault="006A3C6D" w:rsidP="008B2D2F">
      <w:pPr>
        <w:ind w:left="360"/>
        <w:rPr>
          <w:rFonts w:ascii="Arial" w:hAnsi="Arial" w:cs="Arial"/>
          <w:u w:val="single"/>
        </w:rPr>
      </w:pPr>
      <w:r>
        <w:rPr>
          <w:rFonts w:ascii="Arial" w:hAnsi="Arial" w:cs="Arial"/>
          <w:u w:val="single"/>
        </w:rPr>
        <w:t>Beveridge &amp; Diamond</w:t>
      </w:r>
    </w:p>
    <w:p w14:paraId="0F62694D" w14:textId="647C5E24" w:rsidR="006A3C6D" w:rsidRPr="006A3C6D" w:rsidRDefault="00B35E7E" w:rsidP="008B2D2F">
      <w:pPr>
        <w:pStyle w:val="ListParagraph"/>
        <w:numPr>
          <w:ilvl w:val="0"/>
          <w:numId w:val="29"/>
        </w:numPr>
        <w:ind w:left="1080"/>
        <w:rPr>
          <w:rFonts w:ascii="Arial" w:hAnsi="Arial" w:cs="Arial"/>
          <w:u w:val="single"/>
        </w:rPr>
      </w:pPr>
      <w:hyperlink r:id="rId23" w:history="1">
        <w:r w:rsidR="006A3C6D" w:rsidRPr="006A3C6D">
          <w:rPr>
            <w:rStyle w:val="Hyperlink"/>
            <w:rFonts w:ascii="Arial" w:hAnsi="Arial" w:cs="Arial"/>
          </w:rPr>
          <w:t>Presentation: OSHA Compliance During Pandemic</w:t>
        </w:r>
      </w:hyperlink>
    </w:p>
    <w:p w14:paraId="341DDD1B" w14:textId="77777777" w:rsidR="006A3C6D" w:rsidRPr="006A3C6D" w:rsidRDefault="006A3C6D" w:rsidP="008B2D2F">
      <w:pPr>
        <w:pStyle w:val="ListParagraph"/>
        <w:ind w:left="1080"/>
        <w:rPr>
          <w:rFonts w:ascii="Arial" w:hAnsi="Arial" w:cs="Arial"/>
          <w:u w:val="single"/>
        </w:rPr>
      </w:pPr>
    </w:p>
    <w:p w14:paraId="123C15ED" w14:textId="4D6E788D" w:rsidR="00145C16" w:rsidRPr="00145C16" w:rsidRDefault="00145C16" w:rsidP="008B2D2F">
      <w:pPr>
        <w:ind w:left="360"/>
        <w:rPr>
          <w:rFonts w:ascii="Arial" w:hAnsi="Arial" w:cs="Arial"/>
          <w:u w:val="single"/>
        </w:rPr>
      </w:pPr>
      <w:r w:rsidRPr="00145C16">
        <w:rPr>
          <w:rFonts w:ascii="Arial" w:hAnsi="Arial" w:cs="Arial"/>
          <w:u w:val="single"/>
        </w:rPr>
        <w:t xml:space="preserve">Hutton Andrews </w:t>
      </w:r>
      <w:proofErr w:type="spellStart"/>
      <w:r w:rsidRPr="00145C16">
        <w:rPr>
          <w:rFonts w:ascii="Arial" w:hAnsi="Arial" w:cs="Arial"/>
          <w:u w:val="single"/>
        </w:rPr>
        <w:t>Kurth</w:t>
      </w:r>
      <w:proofErr w:type="spellEnd"/>
    </w:p>
    <w:p w14:paraId="10BBACA5" w14:textId="50EFC8FD" w:rsidR="00145C16" w:rsidRDefault="00B35E7E" w:rsidP="008B2D2F">
      <w:pPr>
        <w:pStyle w:val="ListParagraph"/>
        <w:numPr>
          <w:ilvl w:val="0"/>
          <w:numId w:val="28"/>
        </w:numPr>
        <w:ind w:left="1080"/>
        <w:rPr>
          <w:rFonts w:ascii="Arial" w:hAnsi="Arial" w:cs="Arial"/>
        </w:rPr>
      </w:pPr>
      <w:hyperlink r:id="rId24" w:history="1">
        <w:r w:rsidR="00145C16" w:rsidRPr="00145C16">
          <w:rPr>
            <w:rStyle w:val="Hyperlink"/>
            <w:rFonts w:ascii="Arial" w:hAnsi="Arial" w:cs="Arial"/>
          </w:rPr>
          <w:t>Coronavirus (COVID-19) Resource Center</w:t>
        </w:r>
      </w:hyperlink>
    </w:p>
    <w:p w14:paraId="19FE6D40" w14:textId="269BB139" w:rsidR="00145C16" w:rsidRDefault="00B35E7E" w:rsidP="008B2D2F">
      <w:pPr>
        <w:pStyle w:val="ListParagraph"/>
        <w:numPr>
          <w:ilvl w:val="1"/>
          <w:numId w:val="28"/>
        </w:numPr>
        <w:ind w:left="1800"/>
        <w:rPr>
          <w:rFonts w:ascii="Arial" w:hAnsi="Arial" w:cs="Arial"/>
        </w:rPr>
      </w:pPr>
      <w:hyperlink r:id="rId25" w:history="1">
        <w:r w:rsidR="00145C16" w:rsidRPr="00145C16">
          <w:rPr>
            <w:rStyle w:val="Hyperlink"/>
            <w:rFonts w:ascii="Arial" w:hAnsi="Arial" w:cs="Arial"/>
          </w:rPr>
          <w:t>Environmental &amp; Workplace Safety</w:t>
        </w:r>
      </w:hyperlink>
      <w:r w:rsidR="00145C16">
        <w:rPr>
          <w:rFonts w:ascii="Arial" w:hAnsi="Arial" w:cs="Arial"/>
        </w:rPr>
        <w:t xml:space="preserve"> </w:t>
      </w:r>
    </w:p>
    <w:p w14:paraId="3DEAA6FB" w14:textId="289A236F" w:rsidR="00145C16" w:rsidRPr="0087660A" w:rsidRDefault="00145C16" w:rsidP="0087660A">
      <w:pPr>
        <w:rPr>
          <w:rFonts w:ascii="Arial" w:hAnsi="Arial" w:cs="Arial"/>
        </w:rPr>
      </w:pPr>
    </w:p>
    <w:p w14:paraId="118BA1D4" w14:textId="77777777" w:rsidR="00145C16" w:rsidRPr="00145C16" w:rsidRDefault="00145C16">
      <w:pPr>
        <w:rPr>
          <w:rFonts w:ascii="Arial" w:hAnsi="Arial" w:cs="Arial"/>
        </w:rPr>
      </w:pPr>
    </w:p>
    <w:p w14:paraId="317DB3C5" w14:textId="77777777" w:rsidR="004D4BA1" w:rsidRPr="00E5218E" w:rsidRDefault="004D4BA1">
      <w:pPr>
        <w:rPr>
          <w:rFonts w:ascii="Arial" w:hAnsi="Arial" w:cs="Arial"/>
        </w:rPr>
      </w:pPr>
    </w:p>
    <w:sectPr w:rsidR="004D4BA1" w:rsidRPr="00E5218E" w:rsidSect="006A3C6D">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B071C0"/>
    <w:multiLevelType w:val="multilevel"/>
    <w:tmpl w:val="6584F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13661E"/>
    <w:multiLevelType w:val="hybridMultilevel"/>
    <w:tmpl w:val="D7EE68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6217F26"/>
    <w:multiLevelType w:val="hybridMultilevel"/>
    <w:tmpl w:val="4B463C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D00BE2"/>
    <w:multiLevelType w:val="hybridMultilevel"/>
    <w:tmpl w:val="226876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F7416D"/>
    <w:multiLevelType w:val="multilevel"/>
    <w:tmpl w:val="4D3A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3D70D50"/>
    <w:multiLevelType w:val="hybridMultilevel"/>
    <w:tmpl w:val="DFC068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264C34"/>
    <w:multiLevelType w:val="multilevel"/>
    <w:tmpl w:val="7130B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F4D94"/>
    <w:multiLevelType w:val="multilevel"/>
    <w:tmpl w:val="E6D2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9"/>
  </w:num>
  <w:num w:numId="5">
    <w:abstractNumId w:val="13"/>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5"/>
  </w:num>
  <w:num w:numId="21">
    <w:abstractNumId w:val="21"/>
  </w:num>
  <w:num w:numId="22">
    <w:abstractNumId w:val="11"/>
  </w:num>
  <w:num w:numId="23">
    <w:abstractNumId w:val="30"/>
  </w:num>
  <w:num w:numId="24">
    <w:abstractNumId w:val="27"/>
  </w:num>
  <w:num w:numId="25">
    <w:abstractNumId w:val="14"/>
  </w:num>
  <w:num w:numId="26">
    <w:abstractNumId w:val="28"/>
  </w:num>
  <w:num w:numId="27">
    <w:abstractNumId w:val="23"/>
  </w:num>
  <w:num w:numId="28">
    <w:abstractNumId w:val="16"/>
  </w:num>
  <w:num w:numId="29">
    <w:abstractNumId w:val="15"/>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A1"/>
    <w:rsid w:val="000B55D1"/>
    <w:rsid w:val="00145C16"/>
    <w:rsid w:val="001E3D49"/>
    <w:rsid w:val="004D4BA1"/>
    <w:rsid w:val="005222A7"/>
    <w:rsid w:val="00645252"/>
    <w:rsid w:val="006A3C6D"/>
    <w:rsid w:val="006D3D74"/>
    <w:rsid w:val="006F1575"/>
    <w:rsid w:val="0083569A"/>
    <w:rsid w:val="0087660A"/>
    <w:rsid w:val="008B2D2F"/>
    <w:rsid w:val="009D12CE"/>
    <w:rsid w:val="00A9204E"/>
    <w:rsid w:val="00B35E7E"/>
    <w:rsid w:val="00B70D54"/>
    <w:rsid w:val="00E5218E"/>
    <w:rsid w:val="00E6077A"/>
    <w:rsid w:val="00EB72DC"/>
    <w:rsid w:val="00EF7506"/>
    <w:rsid w:val="00F0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BC5D"/>
  <w15:chartTrackingRefBased/>
  <w15:docId w15:val="{A38D97CF-4B24-48EF-9CBB-1988FAA5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4D4BA1"/>
    <w:pPr>
      <w:spacing w:before="100" w:beforeAutospacing="1" w:after="100" w:afterAutospacing="1"/>
    </w:pPr>
    <w:rPr>
      <w:rFonts w:ascii="Calibri" w:hAnsi="Calibri" w:cs="Calibri"/>
    </w:rPr>
  </w:style>
  <w:style w:type="paragraph" w:styleId="ListParagraph">
    <w:name w:val="List Paragraph"/>
    <w:basedOn w:val="Normal"/>
    <w:uiPriority w:val="34"/>
    <w:unhideWhenUsed/>
    <w:qFormat/>
    <w:rsid w:val="00145C16"/>
    <w:pPr>
      <w:ind w:left="720"/>
      <w:contextualSpacing/>
    </w:pPr>
  </w:style>
  <w:style w:type="character" w:styleId="UnresolvedMention">
    <w:name w:val="Unresolved Mention"/>
    <w:basedOn w:val="DefaultParagraphFont"/>
    <w:uiPriority w:val="99"/>
    <w:semiHidden/>
    <w:unhideWhenUsed/>
    <w:rsid w:val="00145C16"/>
    <w:rPr>
      <w:color w:val="605E5C"/>
      <w:shd w:val="clear" w:color="auto" w:fill="E1DFDD"/>
    </w:rPr>
  </w:style>
  <w:style w:type="paragraph" w:styleId="Revision">
    <w:name w:val="Revision"/>
    <w:hidden/>
    <w:uiPriority w:val="99"/>
    <w:semiHidden/>
    <w:rsid w:val="00E6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42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rl.emailprotection.link/?bK6kutbPvf-FFpIfWrUJM86ll_FJFlhSXYUmVlZtqVpAPKCRKItGt5mT1fVBIBvyKHKI6VlXQJPlsBD47RWnaPRzRXGe1eRnwIMq1vJ4S5zKbDjGPZYAg82lRhXiSOYhv_yBCeGkNUN7P3LdH8mHqSF5lZD_mdYMHucWNrnBq7cNKjlzHhFztNngl1zaoYKHALsVhOvYSfKLhu1X8dWcWvZtQmM5x0p2gcquehq7rqXYstswyMhma0DuOGGHFvuhcb5ydmwVrF4k5cEbjeeRTdPOxxcAJ89mVffdXRVGjhLoua1Fi4SV5f_slE8Wy6-uQDHsemC83L2VFSF4c1X3jAb1nPO8YwmlMl8LYyHt74eulWVunG3BHjzFyOFTnrGF06rh9UeUYk_ES4Vzk9pOROag1XdZYBESZA6YVoo-DeX4~" TargetMode="External"/><Relationship Id="rId18" Type="http://schemas.openxmlformats.org/officeDocument/2006/relationships/hyperlink" Target="https://url.emailprotection.link/?blv0dkdVuQWUsADdqJA6FWc6cmDTdxgXCcaap3hPd_d-K8mQjj4vu5L-96D1rW9yqSblaI2ZbNEhhDWh6uJXSgS1di_Pa-6KHSHLWCU9px_podGAvFeMsxBgIJ7DNRjuMy2SwOXlwxnJCyllZ_cc97PEo6KNloPmjxeNop44Kdm_Y9Dp9JEuNp-3PWzjztrV_5lmuxdegrkHfJGgzOLq0a3sS4HEX6zyTgEakzM3Q4E1rWO-v7ZK98etQT2ct-SaD5ZUp1u1VtRCRWV7PpszxDjxiLon4ttWG4STPq3uo8SE2P-7cvqRa3MK2Sh9VLYCSGkEFUUuS1D75T-_l1QVGBKi9Ce3OtKxP5_ip1Jlxq2tyjeQn6QiqmQbjuix9YyBq"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am.org/coronavirus/" TargetMode="External"/><Relationship Id="rId7" Type="http://schemas.openxmlformats.org/officeDocument/2006/relationships/webSettings" Target="webSettings.xml"/><Relationship Id="rId12" Type="http://schemas.openxmlformats.org/officeDocument/2006/relationships/hyperlink" Target="https://www.osha.gov/Publications/OSHA3993.pdf" TargetMode="External"/><Relationship Id="rId17" Type="http://schemas.openxmlformats.org/officeDocument/2006/relationships/hyperlink" Target="https://url.emailprotection.link/?blv0dkdVuQWUsADdqJA6FWe4r45Nc5Wg9Jv2fBFGbLXvc2EF0RrXPDEeNN71SkFSmgboPA3dPJoojNK6HQHhwOZnLc7u5iXc8zmsq3QeJX3MRGcvTaf-IvpwwUVHWeTof-SxNvLF0uao1niSxYa0HOCpCGoEHdRf756sGuZKHyqRA8u-Rj-RQTaEBYRAUxBq7S7SXoby6Z_6SEMKJJU6Qeb3xxkD-WZz3m4DYLMOxkdgNaQ4OZEfR0j5aT79whDDT3dsq27AU0V7q8XBapFTHny5siDjYm_Hdh5H2Ov2hpoIDdPHtVnjPbry7trplNQhm3q_8xeP-C9DlEcbvhnCkbTkQqA423-h03xgsdpCqaHkHs_kIzCwkNoRkmDsZNYlt" TargetMode="External"/><Relationship Id="rId25" Type="http://schemas.openxmlformats.org/officeDocument/2006/relationships/hyperlink" Target="https://www.huntonak.com/en/coronavirus-resource-center/environmental-and-workplace-safety-pandemic-resource-center.html" TargetMode="External"/><Relationship Id="rId2" Type="http://schemas.openxmlformats.org/officeDocument/2006/relationships/customXml" Target="../customXml/item2.xml"/><Relationship Id="rId16" Type="http://schemas.openxmlformats.org/officeDocument/2006/relationships/hyperlink" Target="https://url.emailprotection.link/?bCHoNc8vSM86ia7IG6q4uGfLwXUSfDMclI0COifaYsEoTGDt20edJ_u5LqCkxrcEoep6TSMBKQJGG7H7E82NLNILZfT5ZbjvxbF8alFowXZPH3-fKdEm-jCeOeP3D7VHX1Isb_tsnPo_to09tnM3JUDKsOZTxGv0IXas-P-bGWQ-YejybXIK40jq6V6naGjCjCMWR710UXSNh01WKJCpdLDJIC0ZPzqkjOUSAIL1vSewZpaZnioKyvYRK7lQt5eN8wJCy1fAdpzAFRQLbUGew05yI0NCmT2fFA1Ra1M1DdO0C7noeDLT2Ea-EYmu62HYDFBTxAi_K5zUVv4XQLA_I_xtvnhRsI5DRafWzV57mVqI1H49W66PgqW39lwPFoYf8i2d-YgchvTK-wvPuNS3n4EJkeLLCaG_LnvSRVy8V4Lo~" TargetMode="External"/><Relationship Id="rId20" Type="http://schemas.openxmlformats.org/officeDocument/2006/relationships/hyperlink" Target="https://www.nam.org/wp-content/uploads/2020/04/v9-NAM-American-Renewal-Action-Pla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emailprotection.link/?bI-Blm3qNUeUfh_Uj62RHdGgtWZ-FpT2VerWwQZFbqLDzBoXHS8kX78o_J8TLD065na5nK5blgq1wXC2CxI7Gnsbc0UX4AdaGA2CAFLuLdydPqbfDiKVy5FlxDFxUmBOY-1q-k5SInw_DQ3cSozsTisiGWBoCPCmIbybJ8JYuZt6wMq6m_KxNuszu4IAsY-nmkFEZCnS7gIpvbBzt7vNbv3d4ZYcEKdbmiC3zgKk4-MITyxgzckjjdobHbB7UXfIF4THCKYzfpPwoom7BcGiy0hrXX8L3dDYPuac-TKENYbCez7J0eGq5FYiDldD2pPmNubD6887X_46s4JRvW6xn4Zdws3TW6yQI3Xji-IAmRsJ7Rnus9ZeQWsnTlQVVi2FP" TargetMode="External"/><Relationship Id="rId24" Type="http://schemas.openxmlformats.org/officeDocument/2006/relationships/hyperlink" Target="https://www.huntonak.com/en/coronavirus-resource-center/" TargetMode="External"/><Relationship Id="rId5" Type="http://schemas.openxmlformats.org/officeDocument/2006/relationships/styles" Target="styles.xml"/><Relationship Id="rId15" Type="http://schemas.openxmlformats.org/officeDocument/2006/relationships/hyperlink" Target="https://url.emailprotection.link/?bK6kutbPvf-FFpIfWrUJM8wAOib6iYYB_qSOIAXwiYEu4nATr7wx9mmHQK0OPr0lGaBUSUM2gNGvnEqGmVdr_MlDaSlcJABOf6hpkvwHg5rTYAreL1FQdgMV5UzHfAs3l-g7jo40PlyCEwh_08K57RajGG2DfuKpceVBXRfZorpg8DH6dMuXEPxlLYrV6kJr5Vk4iNflalp1wN7Oqz1AVWHDIQs628_dOI02ab1KuoTC3q9vY2pM9yhqIH63DjBW_pgzpSYfn9DuMmFiWSwVQUjWAUv5trRn12-wElrSN-zVvH1lQw_Fjy2vx2dbj-QyXuofuAiL-oJiFCTDC8ErHrEOrHNZ2cE7L_T_ejZhRXAl3lQtIu6Z6hxLDyBNHcuk9dOgUtuy-ZkTkQ2w_P33h97g0AC4zVfU3wC-kLwhr0G8~" TargetMode="External"/><Relationship Id="rId23" Type="http://schemas.openxmlformats.org/officeDocument/2006/relationships/hyperlink" Target="https://connect.bdlaw.com/13/565/uploads/bd-webinar---osha-compliance-during-the-pandemic---4-21-20.pdf" TargetMode="External"/><Relationship Id="rId10" Type="http://schemas.openxmlformats.org/officeDocument/2006/relationships/hyperlink" Target="https://www.osha.gov/SLTC/covid-19/standards.html" TargetMode="External"/><Relationship Id="rId19" Type="http://schemas.openxmlformats.org/officeDocument/2006/relationships/hyperlink" Target="https://url.emailprotection.link/?bQWS4stTK6D0GjN7u3UsHZ7Ps8Tw2qjvY8c2T9wPd7HtynF_93oLHOBqyL79v8xe4vJihF1li_CeM3RU4WvNKDshC6SQK_y0Pau2vcYvULl7ivh8kiP8dd5vq0Z-Rjtn7z86nWpb21mFl7H1TjTaIiuVnzcLU7mlCvgREpNie9HVX3v1VP6XRZCpzyfbnB2Wo42IufrwWUKTNVd_oXw8eFxGek13DZgKqUJmngCkPkQzbyghEw1IuVmWl5xs3aYywpZnhjzYl_0muirmxy6siawgp_D1SCiYzF2pNZaS_gKvGJUbcgwmDjUQe-S9-Zy7SreW-aLipOISgCbK2dKKeaA~~" TargetMode="External"/><Relationship Id="rId4" Type="http://schemas.openxmlformats.org/officeDocument/2006/relationships/numbering" Target="numbering.xml"/><Relationship Id="rId9" Type="http://schemas.openxmlformats.org/officeDocument/2006/relationships/hyperlink" Target="https://url.emailprotection.link/?b3SmtkbSBl6J6Tz4NFFhswgb-FELifnwX70loxcIpxLfGEQKtg-foyHOd80z19XFJoskirlg0mbEyY0mbYCjEfZ3MGvJsX0LWmaJbULgrrCBGePeNLgQC-MCqAwUGDdUkLfKSvLlgZdCV74-wDJ1mkoA3j1Qrxu-GZ8sTyxXKbLczJOM7fu2HaRmI_VIaEDVeSESDXhfE3geGl9lQl9ie_GcZ-jyGnwq4D5eg-AhmflgpXCFUcrLWIv39sIwkEdDxhngT-H9JGZgnxu4VVCOuHXG63publul2JbWX_JZuWlqbFEy-3wBdsh30jB430NX4JWtPVo1ARDo64Ni7dI_PHHxsecAL82c7lWmOfFa3AB3Cc1oRi-eF6sHWNo9LLfbR" TargetMode="External"/><Relationship Id="rId14" Type="http://schemas.openxmlformats.org/officeDocument/2006/relationships/hyperlink" Target="https://url.emailprotection.link/?bBzf5Fs3J6IrgTfa8CSZ49Vh8ZJ9ZuIhUnjuQ9jx3Ldfg1t7aA4R0fl8NLC9zNgc4zmGslQ2DCAxInMFI7zzEHARykn_B1kyXFW9u4arUFlvswouMbg4HOyWLxo5VGvay8Eo4SWqB_kEfBKoKh1DP2A7gY62tPHJixCcqaxXaAqACydX6WJ0V9lUP11EG2p1eDm612ouWW9mwK2dJcXcH2JavogwsJZ0gKMtj1COC4N3gd6oUDrDUeuSBwTPxWXrCCz3RCXc-5X4HDHyC0gy9Q54ppASetm_LAxNP2uJmYq0s_jBhbShrt1TmoDESiLUF7Rd-KXc2k801g9-q-RASAQixMjZaWYmKIWebW2eONoyRqWGwaodmgnKWx5vvrqoN" TargetMode="External"/><Relationship Id="rId22" Type="http://schemas.openxmlformats.org/officeDocument/2006/relationships/hyperlink" Target="https://imis.ngfa.org/members/n/COVID-19_Updates/ngfa/News/COVID-19_Updates.aspx?hkey=85178898-8bf7-4520-9299-b9348fa2641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assall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2</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Vassalli</dc:creator>
  <cp:keywords/>
  <dc:description/>
  <cp:lastModifiedBy>Jeanne Seibert</cp:lastModifiedBy>
  <cp:revision>2</cp:revision>
  <dcterms:created xsi:type="dcterms:W3CDTF">2020-04-26T16:42:00Z</dcterms:created>
  <dcterms:modified xsi:type="dcterms:W3CDTF">2020-04-26T16:42:00Z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